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85A" w14:textId="77777777" w:rsidR="006A611A" w:rsidRPr="006A611A" w:rsidRDefault="006A611A" w:rsidP="006A611A">
      <w:pPr>
        <w:keepNext/>
        <w:keepLines/>
        <w:spacing w:before="480" w:after="0" w:line="276"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t>Supplementary Materials</w:t>
      </w:r>
    </w:p>
    <w:p w14:paraId="38837E5A" w14:textId="77777777" w:rsidR="006A611A" w:rsidRPr="006A611A" w:rsidRDefault="006A611A" w:rsidP="006A611A">
      <w:pPr>
        <w:spacing w:line="259" w:lineRule="auto"/>
        <w:rPr>
          <w:rFonts w:ascii="Calibri" w:eastAsia="Yu Mincho" w:hAnsi="Calibri" w:cs="Times New Roman"/>
          <w:sz w:val="22"/>
          <w:szCs w:val="22"/>
          <w:lang w:bidi="he-IL"/>
        </w:rPr>
      </w:pPr>
    </w:p>
    <w:p w14:paraId="27930B61" w14:textId="77777777" w:rsidR="006A611A" w:rsidRPr="006A611A" w:rsidRDefault="006A611A" w:rsidP="006A611A">
      <w:pPr>
        <w:spacing w:line="259" w:lineRule="auto"/>
        <w:rPr>
          <w:rFonts w:ascii="Times New Roman" w:eastAsia="Yu Mincho" w:hAnsi="Times New Roman" w:cs="Times New Roman"/>
          <w:b/>
          <w:bCs/>
          <w:sz w:val="16"/>
          <w:szCs w:val="16"/>
        </w:rPr>
      </w:pPr>
      <w:r w:rsidRPr="006A611A">
        <w:rPr>
          <w:rFonts w:ascii="Times New Roman" w:eastAsia="Yu Mincho" w:hAnsi="Times New Roman" w:cs="Times New Roman"/>
          <w:b/>
          <w:bCs/>
        </w:rPr>
        <w:t>Supplementary Table 1.</w:t>
      </w:r>
      <w:r w:rsidRPr="006A611A">
        <w:rPr>
          <w:rFonts w:ascii="Times New Roman" w:eastAsia="Yu Mincho" w:hAnsi="Times New Roman" w:cs="Times New Roman"/>
        </w:rPr>
        <w:t xml:space="preserve"> Approving Institutional Review Boards or Independent Ethics Committees </w:t>
      </w:r>
    </w:p>
    <w:tbl>
      <w:tblPr>
        <w:tblStyle w:val="TableGrid"/>
        <w:tblW w:w="0" w:type="auto"/>
        <w:tblLook w:val="04A0" w:firstRow="1" w:lastRow="0" w:firstColumn="1" w:lastColumn="0" w:noHBand="0" w:noVBand="1"/>
      </w:tblPr>
      <w:tblGrid>
        <w:gridCol w:w="3116"/>
        <w:gridCol w:w="3117"/>
        <w:gridCol w:w="3117"/>
      </w:tblGrid>
      <w:tr w:rsidR="006A611A" w:rsidRPr="006A611A" w14:paraId="5FA9120B" w14:textId="77777777" w:rsidTr="006A611A">
        <w:tc>
          <w:tcPr>
            <w:tcW w:w="3116" w:type="dxa"/>
            <w:shd w:val="clear" w:color="auto" w:fill="AEAAAA"/>
            <w:vAlign w:val="center"/>
          </w:tcPr>
          <w:p w14:paraId="4F28430E" w14:textId="77777777" w:rsidR="006A611A" w:rsidRPr="006A611A" w:rsidRDefault="006A611A" w:rsidP="006A611A">
            <w:pPr>
              <w:jc w:val="center"/>
              <w:rPr>
                <w:rFonts w:ascii="Times New Roman" w:hAnsi="Times New Roman" w:cs="Times New Roman"/>
                <w:sz w:val="24"/>
                <w:szCs w:val="24"/>
              </w:rPr>
            </w:pPr>
            <w:r w:rsidRPr="006A611A">
              <w:rPr>
                <w:rFonts w:ascii="Times New Roman" w:hAnsi="Times New Roman" w:cs="Times New Roman"/>
                <w:color w:val="000000"/>
                <w:sz w:val="24"/>
                <w:szCs w:val="24"/>
              </w:rPr>
              <w:t>Study Center</w:t>
            </w:r>
          </w:p>
        </w:tc>
        <w:tc>
          <w:tcPr>
            <w:tcW w:w="3117" w:type="dxa"/>
            <w:shd w:val="clear" w:color="auto" w:fill="AEAAAA"/>
            <w:vAlign w:val="center"/>
          </w:tcPr>
          <w:p w14:paraId="56A1607A" w14:textId="77777777" w:rsidR="006A611A" w:rsidRPr="006A611A" w:rsidRDefault="006A611A" w:rsidP="006A611A">
            <w:pPr>
              <w:jc w:val="center"/>
              <w:rPr>
                <w:rFonts w:ascii="Times New Roman" w:hAnsi="Times New Roman" w:cs="Times New Roman"/>
                <w:sz w:val="24"/>
                <w:szCs w:val="24"/>
              </w:rPr>
            </w:pPr>
            <w:r w:rsidRPr="006A611A">
              <w:rPr>
                <w:rFonts w:ascii="Times New Roman" w:hAnsi="Times New Roman" w:cs="Times New Roman"/>
                <w:color w:val="000000"/>
                <w:sz w:val="24"/>
                <w:szCs w:val="24"/>
              </w:rPr>
              <w:t>IRB/EC Name/Address</w:t>
            </w:r>
          </w:p>
        </w:tc>
        <w:tc>
          <w:tcPr>
            <w:tcW w:w="3117" w:type="dxa"/>
            <w:shd w:val="clear" w:color="auto" w:fill="AEAAAA"/>
            <w:vAlign w:val="center"/>
          </w:tcPr>
          <w:p w14:paraId="07FF13D9" w14:textId="77777777" w:rsidR="006A611A" w:rsidRPr="006A611A" w:rsidRDefault="006A611A" w:rsidP="006A611A">
            <w:pPr>
              <w:jc w:val="center"/>
              <w:rPr>
                <w:rFonts w:ascii="Times New Roman" w:hAnsi="Times New Roman" w:cs="Times New Roman"/>
                <w:sz w:val="24"/>
                <w:szCs w:val="24"/>
              </w:rPr>
            </w:pPr>
            <w:r w:rsidRPr="006A611A">
              <w:rPr>
                <w:rFonts w:ascii="Times New Roman" w:hAnsi="Times New Roman" w:cs="Times New Roman"/>
                <w:color w:val="000000"/>
                <w:sz w:val="24"/>
                <w:szCs w:val="24"/>
              </w:rPr>
              <w:t>IRB/EC Chairperson</w:t>
            </w:r>
          </w:p>
        </w:tc>
      </w:tr>
      <w:tr w:rsidR="006A611A" w:rsidRPr="006A611A" w14:paraId="67EC9292" w14:textId="77777777" w:rsidTr="00A84958">
        <w:tc>
          <w:tcPr>
            <w:tcW w:w="3116" w:type="dxa"/>
            <w:vAlign w:val="center"/>
          </w:tcPr>
          <w:p w14:paraId="74262242"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1000-1009</w:t>
            </w:r>
          </w:p>
          <w:p w14:paraId="75FD3E40"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1011-1019</w:t>
            </w:r>
          </w:p>
        </w:tc>
        <w:tc>
          <w:tcPr>
            <w:tcW w:w="3117" w:type="dxa"/>
            <w:vAlign w:val="center"/>
          </w:tcPr>
          <w:p w14:paraId="0F4A1C42"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Copernicus Group IRB / 5000 </w:t>
            </w:r>
            <w:proofErr w:type="spellStart"/>
            <w:r w:rsidRPr="006A611A">
              <w:rPr>
                <w:rFonts w:ascii="Times New Roman" w:hAnsi="Times New Roman" w:cs="Times New Roman"/>
                <w:color w:val="000000"/>
                <w:sz w:val="24"/>
                <w:szCs w:val="24"/>
              </w:rPr>
              <w:t>Centregreen</w:t>
            </w:r>
            <w:proofErr w:type="spellEnd"/>
            <w:r w:rsidRPr="006A611A">
              <w:rPr>
                <w:rFonts w:ascii="Times New Roman" w:hAnsi="Times New Roman" w:cs="Times New Roman"/>
                <w:color w:val="000000"/>
                <w:sz w:val="24"/>
                <w:szCs w:val="24"/>
              </w:rPr>
              <w:t xml:space="preserve"> Way Suite 200, Cary, NC 27513, USA</w:t>
            </w:r>
          </w:p>
        </w:tc>
        <w:tc>
          <w:tcPr>
            <w:tcW w:w="3117" w:type="dxa"/>
            <w:vAlign w:val="center"/>
          </w:tcPr>
          <w:p w14:paraId="292ABEF5"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Glenn Veit</w:t>
            </w:r>
          </w:p>
        </w:tc>
      </w:tr>
      <w:tr w:rsidR="006A611A" w:rsidRPr="006A611A" w14:paraId="231C3A47" w14:textId="77777777" w:rsidTr="00A84958">
        <w:tc>
          <w:tcPr>
            <w:tcW w:w="3116" w:type="dxa"/>
            <w:vAlign w:val="center"/>
          </w:tcPr>
          <w:p w14:paraId="79BFD582"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2001, 2002</w:t>
            </w:r>
          </w:p>
          <w:p w14:paraId="4F6EE0B3"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2005-2007</w:t>
            </w:r>
          </w:p>
          <w:p w14:paraId="6BAF1242"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2009, 2011, 2012</w:t>
            </w:r>
          </w:p>
        </w:tc>
        <w:tc>
          <w:tcPr>
            <w:tcW w:w="3117" w:type="dxa"/>
            <w:vAlign w:val="center"/>
          </w:tcPr>
          <w:p w14:paraId="365C6902"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Bulgarian Drug Agency / Ethics Committee for Multicenter Trials / 8 “Damyan Gruev” Str., fl. 1, room 104, Sofia 1303, Bulgaria</w:t>
            </w:r>
          </w:p>
        </w:tc>
        <w:tc>
          <w:tcPr>
            <w:tcW w:w="3117" w:type="dxa"/>
            <w:vAlign w:val="center"/>
          </w:tcPr>
          <w:p w14:paraId="1235557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Dr. Todor Popov</w:t>
            </w:r>
          </w:p>
        </w:tc>
      </w:tr>
      <w:tr w:rsidR="006A611A" w:rsidRPr="006A611A" w14:paraId="05754DCC" w14:textId="77777777" w:rsidTr="00A84958">
        <w:tc>
          <w:tcPr>
            <w:tcW w:w="3116" w:type="dxa"/>
            <w:vAlign w:val="center"/>
          </w:tcPr>
          <w:p w14:paraId="0CF4884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4000</w:t>
            </w:r>
          </w:p>
        </w:tc>
        <w:tc>
          <w:tcPr>
            <w:tcW w:w="3117" w:type="dxa"/>
            <w:vAlign w:val="center"/>
          </w:tcPr>
          <w:p w14:paraId="1C1D5833"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LEC at MSc Scientific Research Inst. of Psychiatry / Ethical Council at the MoH of RF</w:t>
            </w:r>
          </w:p>
          <w:p w14:paraId="2CCD63C9"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IEC of Federal State Budgetary Institution "Moscow Scientific and Research Institute of Psychiatry" of the Ministry of Healthcare of the Russian Federation, 3, building 10, Poteshnaya street, Moscow, 107076, Russia</w:t>
            </w:r>
          </w:p>
        </w:tc>
        <w:tc>
          <w:tcPr>
            <w:tcW w:w="3117" w:type="dxa"/>
            <w:vAlign w:val="center"/>
          </w:tcPr>
          <w:p w14:paraId="5E79E5E4"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Ya. Gurovich</w:t>
            </w:r>
          </w:p>
        </w:tc>
      </w:tr>
      <w:tr w:rsidR="006A611A" w:rsidRPr="006A611A" w14:paraId="26CBDF82" w14:textId="77777777" w:rsidTr="00A84958">
        <w:tc>
          <w:tcPr>
            <w:tcW w:w="3116" w:type="dxa"/>
            <w:vAlign w:val="center"/>
          </w:tcPr>
          <w:p w14:paraId="00364927"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4001</w:t>
            </w:r>
          </w:p>
        </w:tc>
        <w:tc>
          <w:tcPr>
            <w:tcW w:w="3117" w:type="dxa"/>
            <w:vAlign w:val="center"/>
          </w:tcPr>
          <w:p w14:paraId="3DA11FE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IEC "Tomsk Clinical Psychiatric Hospital" / Ethical Council at the MoH of RF / 5 </w:t>
            </w:r>
            <w:proofErr w:type="spellStart"/>
            <w:r w:rsidRPr="006A611A">
              <w:rPr>
                <w:rFonts w:ascii="Times New Roman" w:hAnsi="Times New Roman" w:cs="Times New Roman"/>
                <w:color w:val="000000"/>
                <w:sz w:val="24"/>
                <w:szCs w:val="24"/>
              </w:rPr>
              <w:t>Kooperativny</w:t>
            </w:r>
            <w:proofErr w:type="spellEnd"/>
            <w:r w:rsidRPr="006A611A">
              <w:rPr>
                <w:rFonts w:ascii="Times New Roman" w:hAnsi="Times New Roman" w:cs="Times New Roman"/>
                <w:color w:val="000000"/>
                <w:sz w:val="24"/>
                <w:szCs w:val="24"/>
              </w:rPr>
              <w:t xml:space="preserve"> Street, Tomsk, Russian Federation</w:t>
            </w:r>
          </w:p>
        </w:tc>
        <w:tc>
          <w:tcPr>
            <w:tcW w:w="3117" w:type="dxa"/>
            <w:vAlign w:val="center"/>
          </w:tcPr>
          <w:p w14:paraId="6952C13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Elena Vladimirovna Gutkevich</w:t>
            </w:r>
          </w:p>
        </w:tc>
      </w:tr>
      <w:tr w:rsidR="006A611A" w:rsidRPr="006A611A" w14:paraId="3CFA3E96" w14:textId="77777777" w:rsidTr="00A84958">
        <w:tc>
          <w:tcPr>
            <w:tcW w:w="3116" w:type="dxa"/>
            <w:vAlign w:val="center"/>
          </w:tcPr>
          <w:p w14:paraId="764A475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4002</w:t>
            </w:r>
          </w:p>
        </w:tc>
        <w:tc>
          <w:tcPr>
            <w:tcW w:w="3117" w:type="dxa"/>
            <w:vAlign w:val="center"/>
          </w:tcPr>
          <w:p w14:paraId="1AA052B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LEC Mental Health Research Center / Ethical Council at the MoH of RF / 34, </w:t>
            </w:r>
            <w:proofErr w:type="spellStart"/>
            <w:r w:rsidRPr="006A611A">
              <w:rPr>
                <w:rFonts w:ascii="Times New Roman" w:hAnsi="Times New Roman" w:cs="Times New Roman"/>
                <w:color w:val="000000"/>
                <w:sz w:val="24"/>
                <w:szCs w:val="24"/>
              </w:rPr>
              <w:t>Kashirskoye</w:t>
            </w:r>
            <w:proofErr w:type="spellEnd"/>
            <w:r w:rsidRPr="006A611A">
              <w:rPr>
                <w:rFonts w:ascii="Times New Roman" w:hAnsi="Times New Roman" w:cs="Times New Roman"/>
                <w:color w:val="000000"/>
                <w:sz w:val="24"/>
                <w:szCs w:val="24"/>
              </w:rPr>
              <w:t xml:space="preserve"> </w:t>
            </w:r>
            <w:proofErr w:type="spellStart"/>
            <w:r w:rsidRPr="006A611A">
              <w:rPr>
                <w:rFonts w:ascii="Times New Roman" w:hAnsi="Times New Roman" w:cs="Times New Roman"/>
                <w:color w:val="000000"/>
                <w:sz w:val="24"/>
                <w:szCs w:val="24"/>
              </w:rPr>
              <w:t>shosse</w:t>
            </w:r>
            <w:proofErr w:type="spellEnd"/>
            <w:r w:rsidRPr="006A611A">
              <w:rPr>
                <w:rFonts w:ascii="Times New Roman" w:hAnsi="Times New Roman" w:cs="Times New Roman"/>
                <w:color w:val="000000"/>
                <w:sz w:val="24"/>
                <w:szCs w:val="24"/>
              </w:rPr>
              <w:t>, 115522, Moscow, Russian Federation</w:t>
            </w:r>
          </w:p>
        </w:tc>
        <w:tc>
          <w:tcPr>
            <w:tcW w:w="3117" w:type="dxa"/>
            <w:vAlign w:val="center"/>
          </w:tcPr>
          <w:p w14:paraId="139101A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Elena Vladimirovna Kolyutskaya</w:t>
            </w:r>
          </w:p>
        </w:tc>
      </w:tr>
      <w:tr w:rsidR="006A611A" w:rsidRPr="006A611A" w14:paraId="267546DB" w14:textId="77777777" w:rsidTr="00A84958">
        <w:tc>
          <w:tcPr>
            <w:tcW w:w="3116" w:type="dxa"/>
            <w:vAlign w:val="center"/>
          </w:tcPr>
          <w:p w14:paraId="673FDA2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4003</w:t>
            </w:r>
          </w:p>
        </w:tc>
        <w:tc>
          <w:tcPr>
            <w:tcW w:w="3117" w:type="dxa"/>
            <w:vAlign w:val="center"/>
          </w:tcPr>
          <w:p w14:paraId="17A200D0"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LEC of SPBSHI "Psychiatric Hospital #1 </w:t>
            </w:r>
            <w:proofErr w:type="spellStart"/>
            <w:r w:rsidRPr="006A611A">
              <w:rPr>
                <w:rFonts w:ascii="Times New Roman" w:hAnsi="Times New Roman" w:cs="Times New Roman"/>
                <w:color w:val="000000"/>
                <w:sz w:val="24"/>
                <w:szCs w:val="24"/>
              </w:rPr>
              <w:t>n.a.</w:t>
            </w:r>
            <w:proofErr w:type="spellEnd"/>
            <w:r w:rsidRPr="006A611A">
              <w:rPr>
                <w:rFonts w:ascii="Times New Roman" w:hAnsi="Times New Roman" w:cs="Times New Roman"/>
                <w:color w:val="000000"/>
                <w:sz w:val="24"/>
                <w:szCs w:val="24"/>
              </w:rPr>
              <w:t xml:space="preserve"> </w:t>
            </w:r>
            <w:proofErr w:type="spellStart"/>
            <w:r w:rsidRPr="006A611A">
              <w:rPr>
                <w:rFonts w:ascii="Times New Roman" w:hAnsi="Times New Roman" w:cs="Times New Roman"/>
                <w:color w:val="000000"/>
                <w:sz w:val="24"/>
                <w:szCs w:val="24"/>
              </w:rPr>
              <w:t>P.P.Kaschenko</w:t>
            </w:r>
            <w:proofErr w:type="spellEnd"/>
            <w:r w:rsidRPr="006A611A">
              <w:rPr>
                <w:rFonts w:ascii="Times New Roman" w:hAnsi="Times New Roman" w:cs="Times New Roman"/>
                <w:color w:val="000000"/>
                <w:sz w:val="24"/>
                <w:szCs w:val="24"/>
              </w:rPr>
              <w:t xml:space="preserve">" / Ethical Council at the MoH of RF / IEC of Saint Petersburg State </w:t>
            </w:r>
            <w:r w:rsidRPr="006A611A">
              <w:rPr>
                <w:rFonts w:ascii="Times New Roman" w:hAnsi="Times New Roman" w:cs="Times New Roman"/>
                <w:color w:val="000000"/>
                <w:sz w:val="24"/>
                <w:szCs w:val="24"/>
              </w:rPr>
              <w:lastRenderedPageBreak/>
              <w:t xml:space="preserve">Budgetary Institution of Healthcare "Psychiatric Hospital # 1 named after P.P. Kashchenko"; 10, </w:t>
            </w:r>
            <w:proofErr w:type="spellStart"/>
            <w:r w:rsidRPr="006A611A">
              <w:rPr>
                <w:rFonts w:ascii="Times New Roman" w:hAnsi="Times New Roman" w:cs="Times New Roman"/>
                <w:color w:val="000000"/>
                <w:sz w:val="24"/>
                <w:szCs w:val="24"/>
              </w:rPr>
              <w:t>Menkovskaya</w:t>
            </w:r>
            <w:proofErr w:type="spellEnd"/>
            <w:r w:rsidRPr="006A611A">
              <w:rPr>
                <w:rFonts w:ascii="Times New Roman" w:hAnsi="Times New Roman" w:cs="Times New Roman"/>
                <w:color w:val="000000"/>
                <w:sz w:val="24"/>
                <w:szCs w:val="24"/>
              </w:rPr>
              <w:t xml:space="preserve"> street, settlement </w:t>
            </w:r>
            <w:proofErr w:type="spellStart"/>
            <w:r w:rsidRPr="006A611A">
              <w:rPr>
                <w:rFonts w:ascii="Times New Roman" w:hAnsi="Times New Roman" w:cs="Times New Roman"/>
                <w:color w:val="000000"/>
                <w:sz w:val="24"/>
                <w:szCs w:val="24"/>
              </w:rPr>
              <w:t>Nikolskoe</w:t>
            </w:r>
            <w:proofErr w:type="spellEnd"/>
            <w:r w:rsidRPr="006A611A">
              <w:rPr>
                <w:rFonts w:ascii="Times New Roman" w:hAnsi="Times New Roman" w:cs="Times New Roman"/>
                <w:color w:val="000000"/>
                <w:sz w:val="24"/>
                <w:szCs w:val="24"/>
              </w:rPr>
              <w:t>, Gatchinskiy district, Leningrad region, 188357, Russia</w:t>
            </w:r>
          </w:p>
        </w:tc>
        <w:tc>
          <w:tcPr>
            <w:tcW w:w="3117" w:type="dxa"/>
            <w:vAlign w:val="center"/>
          </w:tcPr>
          <w:p w14:paraId="3D05E6D5"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lastRenderedPageBreak/>
              <w:t>Natalia Vladimirovna Semenova</w:t>
            </w:r>
          </w:p>
        </w:tc>
      </w:tr>
      <w:tr w:rsidR="006A611A" w:rsidRPr="006A611A" w14:paraId="6923D4AF" w14:textId="77777777" w:rsidTr="00A84958">
        <w:tc>
          <w:tcPr>
            <w:tcW w:w="3116" w:type="dxa"/>
            <w:vAlign w:val="center"/>
          </w:tcPr>
          <w:p w14:paraId="7C2C125A"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4004-4007</w:t>
            </w:r>
          </w:p>
          <w:p w14:paraId="41C8FBE2"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4009, 4010</w:t>
            </w:r>
          </w:p>
        </w:tc>
        <w:tc>
          <w:tcPr>
            <w:tcW w:w="3117" w:type="dxa"/>
            <w:vAlign w:val="center"/>
          </w:tcPr>
          <w:p w14:paraId="5673EA3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LEC at SPB SR Psychoneurological Inst. </w:t>
            </w:r>
            <w:proofErr w:type="spellStart"/>
            <w:r w:rsidRPr="006A611A">
              <w:rPr>
                <w:rFonts w:ascii="Times New Roman" w:hAnsi="Times New Roman" w:cs="Times New Roman"/>
                <w:color w:val="000000"/>
                <w:sz w:val="24"/>
                <w:szCs w:val="24"/>
              </w:rPr>
              <w:t>n.a.V.M.Bekhterev</w:t>
            </w:r>
            <w:proofErr w:type="spellEnd"/>
            <w:r w:rsidRPr="006A611A">
              <w:rPr>
                <w:rFonts w:ascii="Times New Roman" w:hAnsi="Times New Roman" w:cs="Times New Roman"/>
                <w:color w:val="000000"/>
                <w:sz w:val="24"/>
                <w:szCs w:val="24"/>
              </w:rPr>
              <w:t xml:space="preserve"> of MoH / Ethical Council at the MoH of RF / </w:t>
            </w:r>
            <w:proofErr w:type="spellStart"/>
            <w:r w:rsidRPr="006A611A">
              <w:rPr>
                <w:rFonts w:ascii="Times New Roman" w:hAnsi="Times New Roman" w:cs="Times New Roman"/>
                <w:color w:val="000000"/>
                <w:sz w:val="24"/>
                <w:szCs w:val="24"/>
              </w:rPr>
              <w:t>Bekhtereva</w:t>
            </w:r>
            <w:proofErr w:type="spellEnd"/>
            <w:r w:rsidRPr="006A611A">
              <w:rPr>
                <w:rFonts w:ascii="Times New Roman" w:hAnsi="Times New Roman" w:cs="Times New Roman"/>
                <w:color w:val="000000"/>
                <w:sz w:val="24"/>
                <w:szCs w:val="24"/>
              </w:rPr>
              <w:t xml:space="preserve"> Street 3, 192019 St. Petersburg, Russia</w:t>
            </w:r>
          </w:p>
        </w:tc>
        <w:tc>
          <w:tcPr>
            <w:tcW w:w="3117" w:type="dxa"/>
            <w:vAlign w:val="center"/>
          </w:tcPr>
          <w:p w14:paraId="37EDF788" w14:textId="77777777" w:rsidR="006A611A" w:rsidRPr="006A611A" w:rsidRDefault="006A611A" w:rsidP="006A611A">
            <w:pPr>
              <w:keepNext/>
              <w:adjustRightInd w:val="0"/>
              <w:spacing w:before="60"/>
              <w:jc w:val="center"/>
              <w:rPr>
                <w:rFonts w:ascii="Times New Roman" w:hAnsi="Times New Roman" w:cs="Times New Roman"/>
                <w:color w:val="000000"/>
                <w:sz w:val="24"/>
                <w:szCs w:val="24"/>
                <w:lang w:val="es-ES"/>
              </w:rPr>
            </w:pPr>
            <w:r w:rsidRPr="006A611A">
              <w:rPr>
                <w:rFonts w:ascii="Times New Roman" w:hAnsi="Times New Roman" w:cs="Times New Roman"/>
                <w:color w:val="000000"/>
                <w:sz w:val="24"/>
                <w:szCs w:val="24"/>
                <w:lang w:val="es-ES"/>
              </w:rPr>
              <w:t>Aleksandra Alekseyevna Burma (16-Jul-2013)</w:t>
            </w:r>
          </w:p>
          <w:p w14:paraId="3F3E0049" w14:textId="77777777" w:rsidR="006A611A" w:rsidRPr="006A611A" w:rsidRDefault="006A611A" w:rsidP="006A611A">
            <w:pPr>
              <w:keepNext/>
              <w:adjustRightInd w:val="0"/>
              <w:spacing w:before="60"/>
              <w:jc w:val="center"/>
              <w:rPr>
                <w:rFonts w:ascii="Times New Roman" w:hAnsi="Times New Roman" w:cs="Times New Roman"/>
                <w:color w:val="000000"/>
                <w:sz w:val="24"/>
                <w:szCs w:val="24"/>
                <w:lang w:val="es-ES"/>
              </w:rPr>
            </w:pPr>
          </w:p>
          <w:p w14:paraId="489DCF3B" w14:textId="77777777" w:rsidR="006A611A" w:rsidRPr="006A611A" w:rsidRDefault="006A611A" w:rsidP="006A611A">
            <w:pPr>
              <w:jc w:val="center"/>
              <w:rPr>
                <w:rFonts w:ascii="Times New Roman" w:hAnsi="Times New Roman" w:cs="Times New Roman"/>
                <w:b/>
                <w:bCs/>
                <w:sz w:val="24"/>
                <w:szCs w:val="24"/>
                <w:lang w:val="es-ES"/>
              </w:rPr>
            </w:pPr>
            <w:r w:rsidRPr="006A611A">
              <w:rPr>
                <w:rFonts w:ascii="Times New Roman" w:hAnsi="Times New Roman" w:cs="Times New Roman"/>
                <w:color w:val="000000"/>
                <w:sz w:val="24"/>
                <w:szCs w:val="24"/>
                <w:lang w:val="es-ES"/>
              </w:rPr>
              <w:t>N. V. Semenova (21-Sep-2017)</w:t>
            </w:r>
          </w:p>
        </w:tc>
      </w:tr>
      <w:tr w:rsidR="006A611A" w:rsidRPr="006A611A" w14:paraId="408AD918" w14:textId="77777777" w:rsidTr="00A84958">
        <w:tc>
          <w:tcPr>
            <w:tcW w:w="3116" w:type="dxa"/>
            <w:vAlign w:val="center"/>
          </w:tcPr>
          <w:p w14:paraId="1EA33E0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4008</w:t>
            </w:r>
          </w:p>
        </w:tc>
        <w:tc>
          <w:tcPr>
            <w:tcW w:w="3117" w:type="dxa"/>
            <w:vAlign w:val="center"/>
          </w:tcPr>
          <w:p w14:paraId="778E6C9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EC of the SBHI “Sverdlovsk Regional Clinical Psychiatric Hospital” / Ethical Council at the MoH of RF / Ulitsa </w:t>
            </w:r>
            <w:proofErr w:type="spellStart"/>
            <w:r w:rsidRPr="006A611A">
              <w:rPr>
                <w:rFonts w:ascii="Times New Roman" w:hAnsi="Times New Roman" w:cs="Times New Roman"/>
                <w:color w:val="000000"/>
                <w:sz w:val="24"/>
                <w:szCs w:val="24"/>
              </w:rPr>
              <w:t>Roshchinskaya</w:t>
            </w:r>
            <w:proofErr w:type="spellEnd"/>
            <w:r w:rsidRPr="006A611A">
              <w:rPr>
                <w:rFonts w:ascii="Times New Roman" w:hAnsi="Times New Roman" w:cs="Times New Roman"/>
                <w:color w:val="000000"/>
                <w:sz w:val="24"/>
                <w:szCs w:val="24"/>
              </w:rPr>
              <w:t xml:space="preserve">, 72, Yekaterinburg, </w:t>
            </w:r>
            <w:proofErr w:type="spellStart"/>
            <w:r w:rsidRPr="006A611A">
              <w:rPr>
                <w:rFonts w:ascii="Times New Roman" w:hAnsi="Times New Roman" w:cs="Times New Roman"/>
                <w:color w:val="000000"/>
                <w:sz w:val="24"/>
                <w:szCs w:val="24"/>
              </w:rPr>
              <w:t>Sverdlovskaya</w:t>
            </w:r>
            <w:proofErr w:type="spellEnd"/>
            <w:r w:rsidRPr="006A611A">
              <w:rPr>
                <w:rFonts w:ascii="Times New Roman" w:hAnsi="Times New Roman" w:cs="Times New Roman"/>
                <w:color w:val="000000"/>
                <w:sz w:val="24"/>
                <w:szCs w:val="24"/>
              </w:rPr>
              <w:t xml:space="preserve"> oblast', 620023, Russia</w:t>
            </w:r>
          </w:p>
        </w:tc>
        <w:tc>
          <w:tcPr>
            <w:tcW w:w="3117" w:type="dxa"/>
            <w:vAlign w:val="center"/>
          </w:tcPr>
          <w:p w14:paraId="2DE836C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E. Iu. </w:t>
            </w:r>
            <w:proofErr w:type="spellStart"/>
            <w:r w:rsidRPr="006A611A">
              <w:rPr>
                <w:rFonts w:ascii="Times New Roman" w:hAnsi="Times New Roman" w:cs="Times New Roman"/>
                <w:color w:val="000000"/>
                <w:sz w:val="24"/>
                <w:szCs w:val="24"/>
              </w:rPr>
              <w:t>Dunaeva</w:t>
            </w:r>
            <w:proofErr w:type="spellEnd"/>
          </w:p>
        </w:tc>
      </w:tr>
      <w:tr w:rsidR="006A611A" w:rsidRPr="006A611A" w14:paraId="45FD917A" w14:textId="77777777" w:rsidTr="00A84958">
        <w:tc>
          <w:tcPr>
            <w:tcW w:w="3116" w:type="dxa"/>
            <w:vAlign w:val="center"/>
          </w:tcPr>
          <w:p w14:paraId="29B75545"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4011</w:t>
            </w:r>
          </w:p>
        </w:tc>
        <w:tc>
          <w:tcPr>
            <w:tcW w:w="3117" w:type="dxa"/>
            <w:vAlign w:val="center"/>
          </w:tcPr>
          <w:p w14:paraId="794F12F4"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 xml:space="preserve">LEC at </w:t>
            </w:r>
            <w:proofErr w:type="spellStart"/>
            <w:r w:rsidRPr="006A611A">
              <w:rPr>
                <w:rFonts w:ascii="Times New Roman" w:hAnsi="Times New Roman" w:cs="Times New Roman"/>
                <w:color w:val="000000"/>
                <w:sz w:val="24"/>
                <w:szCs w:val="24"/>
              </w:rPr>
              <w:t>Msc</w:t>
            </w:r>
            <w:proofErr w:type="spellEnd"/>
            <w:r w:rsidRPr="006A611A">
              <w:rPr>
                <w:rFonts w:ascii="Times New Roman" w:hAnsi="Times New Roman" w:cs="Times New Roman"/>
                <w:color w:val="000000"/>
                <w:sz w:val="24"/>
                <w:szCs w:val="24"/>
              </w:rPr>
              <w:t xml:space="preserve"> Scientific Research Inst. of Psychiatry / Ethical Council at the MoH of RF/ </w:t>
            </w:r>
            <w:proofErr w:type="spellStart"/>
            <w:r w:rsidRPr="006A611A">
              <w:rPr>
                <w:rFonts w:ascii="Times New Roman" w:hAnsi="Times New Roman" w:cs="Times New Roman"/>
                <w:color w:val="000000"/>
                <w:sz w:val="24"/>
                <w:szCs w:val="24"/>
              </w:rPr>
              <w:t>Bekhtereva</w:t>
            </w:r>
            <w:proofErr w:type="spellEnd"/>
            <w:r w:rsidRPr="006A611A">
              <w:rPr>
                <w:rFonts w:ascii="Times New Roman" w:hAnsi="Times New Roman" w:cs="Times New Roman"/>
                <w:color w:val="000000"/>
                <w:sz w:val="24"/>
                <w:szCs w:val="24"/>
              </w:rPr>
              <w:t xml:space="preserve"> Street 3, 192019 St.</w:t>
            </w:r>
          </w:p>
          <w:p w14:paraId="69970124"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Petersburg, Russia</w:t>
            </w:r>
          </w:p>
        </w:tc>
        <w:tc>
          <w:tcPr>
            <w:tcW w:w="3117" w:type="dxa"/>
            <w:vAlign w:val="center"/>
          </w:tcPr>
          <w:p w14:paraId="6113AE7F" w14:textId="77777777" w:rsidR="006A611A" w:rsidRPr="006A611A" w:rsidRDefault="006A611A" w:rsidP="006A611A">
            <w:pPr>
              <w:keepNext/>
              <w:adjustRightInd w:val="0"/>
              <w:spacing w:before="60"/>
              <w:jc w:val="center"/>
              <w:rPr>
                <w:rFonts w:ascii="Times New Roman" w:hAnsi="Times New Roman" w:cs="Times New Roman"/>
                <w:color w:val="000000"/>
                <w:sz w:val="24"/>
                <w:szCs w:val="24"/>
                <w:lang w:val="es-ES"/>
              </w:rPr>
            </w:pPr>
            <w:r w:rsidRPr="006A611A">
              <w:rPr>
                <w:rFonts w:ascii="Times New Roman" w:hAnsi="Times New Roman" w:cs="Times New Roman"/>
                <w:color w:val="000000"/>
                <w:sz w:val="24"/>
                <w:szCs w:val="24"/>
                <w:lang w:val="es-ES"/>
              </w:rPr>
              <w:t>Aleksandra Alekseyevna Burma (16-Jul-2013)</w:t>
            </w:r>
          </w:p>
          <w:p w14:paraId="4B1A37F8" w14:textId="77777777" w:rsidR="006A611A" w:rsidRPr="006A611A" w:rsidRDefault="006A611A" w:rsidP="006A611A">
            <w:pPr>
              <w:keepNext/>
              <w:adjustRightInd w:val="0"/>
              <w:spacing w:before="60"/>
              <w:jc w:val="center"/>
              <w:rPr>
                <w:rFonts w:ascii="Times New Roman" w:hAnsi="Times New Roman" w:cs="Times New Roman"/>
                <w:color w:val="000000"/>
                <w:sz w:val="24"/>
                <w:szCs w:val="24"/>
                <w:lang w:val="es-ES"/>
              </w:rPr>
            </w:pPr>
          </w:p>
          <w:p w14:paraId="47E20C45" w14:textId="77777777" w:rsidR="006A611A" w:rsidRPr="006A611A" w:rsidRDefault="006A611A" w:rsidP="006A611A">
            <w:pPr>
              <w:jc w:val="center"/>
              <w:rPr>
                <w:rFonts w:ascii="Times New Roman" w:hAnsi="Times New Roman" w:cs="Times New Roman"/>
                <w:b/>
                <w:bCs/>
                <w:sz w:val="24"/>
                <w:szCs w:val="24"/>
                <w:lang w:val="es-ES"/>
              </w:rPr>
            </w:pPr>
            <w:r w:rsidRPr="006A611A">
              <w:rPr>
                <w:rFonts w:ascii="Times New Roman" w:hAnsi="Times New Roman" w:cs="Times New Roman"/>
                <w:color w:val="000000"/>
                <w:sz w:val="24"/>
                <w:szCs w:val="24"/>
                <w:lang w:val="es-ES"/>
              </w:rPr>
              <w:t>N. V. Semenova (21-Sep-2017)</w:t>
            </w:r>
          </w:p>
        </w:tc>
      </w:tr>
      <w:tr w:rsidR="006A611A" w:rsidRPr="006A611A" w14:paraId="2D5901B0" w14:textId="77777777" w:rsidTr="00A84958">
        <w:tc>
          <w:tcPr>
            <w:tcW w:w="3116" w:type="dxa"/>
            <w:vAlign w:val="center"/>
          </w:tcPr>
          <w:p w14:paraId="2BC2CA1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4012</w:t>
            </w:r>
          </w:p>
        </w:tc>
        <w:tc>
          <w:tcPr>
            <w:tcW w:w="3117" w:type="dxa"/>
            <w:vAlign w:val="center"/>
          </w:tcPr>
          <w:p w14:paraId="6ACEB25C"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EC at SBHI “Samara Psychiatric Hospital” / Ethical Council at the MoH of RF / Ulitsa </w:t>
            </w:r>
            <w:proofErr w:type="spellStart"/>
            <w:r w:rsidRPr="006A611A">
              <w:rPr>
                <w:rFonts w:ascii="Times New Roman" w:hAnsi="Times New Roman" w:cs="Times New Roman"/>
                <w:color w:val="000000"/>
                <w:sz w:val="24"/>
                <w:szCs w:val="24"/>
              </w:rPr>
              <w:t>Nagornaya</w:t>
            </w:r>
            <w:proofErr w:type="spellEnd"/>
            <w:r w:rsidRPr="006A611A">
              <w:rPr>
                <w:rFonts w:ascii="Times New Roman" w:hAnsi="Times New Roman" w:cs="Times New Roman"/>
                <w:color w:val="000000"/>
                <w:sz w:val="24"/>
                <w:szCs w:val="24"/>
              </w:rPr>
              <w:t xml:space="preserve">, 78, Samara, </w:t>
            </w:r>
            <w:proofErr w:type="spellStart"/>
            <w:r w:rsidRPr="006A611A">
              <w:rPr>
                <w:rFonts w:ascii="Times New Roman" w:hAnsi="Times New Roman" w:cs="Times New Roman"/>
                <w:color w:val="000000"/>
                <w:sz w:val="24"/>
                <w:szCs w:val="24"/>
              </w:rPr>
              <w:t>Samarskaya</w:t>
            </w:r>
            <w:proofErr w:type="spellEnd"/>
            <w:r w:rsidRPr="006A611A">
              <w:rPr>
                <w:rFonts w:ascii="Times New Roman" w:hAnsi="Times New Roman" w:cs="Times New Roman"/>
                <w:color w:val="000000"/>
                <w:sz w:val="24"/>
                <w:szCs w:val="24"/>
              </w:rPr>
              <w:t xml:space="preserve"> oblast, 443016, Russia</w:t>
            </w:r>
          </w:p>
        </w:tc>
        <w:tc>
          <w:tcPr>
            <w:tcW w:w="3117" w:type="dxa"/>
            <w:vAlign w:val="center"/>
          </w:tcPr>
          <w:p w14:paraId="169D588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Vladimir Nikolayevich VOSTOKIN</w:t>
            </w:r>
          </w:p>
        </w:tc>
      </w:tr>
      <w:tr w:rsidR="006A611A" w:rsidRPr="006A611A" w14:paraId="1E53DDDE" w14:textId="77777777" w:rsidTr="00A84958">
        <w:tc>
          <w:tcPr>
            <w:tcW w:w="3116" w:type="dxa"/>
            <w:vAlign w:val="center"/>
          </w:tcPr>
          <w:p w14:paraId="4AA298F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4013</w:t>
            </w:r>
          </w:p>
        </w:tc>
        <w:tc>
          <w:tcPr>
            <w:tcW w:w="3117" w:type="dxa"/>
            <w:vAlign w:val="center"/>
          </w:tcPr>
          <w:p w14:paraId="5AD27E37"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LEC at SHI "Psychiatric hospital #1 n. a. N.A. Alexeev" / Ethical Council at the MoH of RF/ </w:t>
            </w:r>
            <w:proofErr w:type="spellStart"/>
            <w:r w:rsidRPr="006A611A">
              <w:rPr>
                <w:rFonts w:ascii="Times New Roman" w:hAnsi="Times New Roman" w:cs="Times New Roman"/>
                <w:color w:val="000000"/>
                <w:sz w:val="24"/>
                <w:szCs w:val="24"/>
              </w:rPr>
              <w:t>Bekhtereva</w:t>
            </w:r>
            <w:proofErr w:type="spellEnd"/>
            <w:r w:rsidRPr="006A611A">
              <w:rPr>
                <w:rFonts w:ascii="Times New Roman" w:hAnsi="Times New Roman" w:cs="Times New Roman"/>
                <w:color w:val="000000"/>
                <w:sz w:val="24"/>
                <w:szCs w:val="24"/>
              </w:rPr>
              <w:t xml:space="preserve"> Street 3, 192019 St. Petersburg, Russia</w:t>
            </w:r>
          </w:p>
        </w:tc>
        <w:tc>
          <w:tcPr>
            <w:tcW w:w="3117" w:type="dxa"/>
            <w:vAlign w:val="center"/>
          </w:tcPr>
          <w:p w14:paraId="5840D8F3" w14:textId="77777777" w:rsidR="006A611A" w:rsidRPr="006A611A" w:rsidRDefault="006A611A" w:rsidP="006A611A">
            <w:pPr>
              <w:keepNext/>
              <w:adjustRightInd w:val="0"/>
              <w:spacing w:before="60"/>
              <w:jc w:val="center"/>
              <w:rPr>
                <w:rFonts w:ascii="Times New Roman" w:hAnsi="Times New Roman" w:cs="Times New Roman"/>
                <w:color w:val="000000"/>
                <w:sz w:val="24"/>
                <w:szCs w:val="24"/>
                <w:lang w:val="es-ES"/>
              </w:rPr>
            </w:pPr>
            <w:r w:rsidRPr="006A611A">
              <w:rPr>
                <w:rFonts w:ascii="Times New Roman" w:hAnsi="Times New Roman" w:cs="Times New Roman"/>
                <w:color w:val="000000"/>
                <w:sz w:val="24"/>
                <w:szCs w:val="24"/>
                <w:lang w:val="es-ES"/>
              </w:rPr>
              <w:t>Aleksandra Alekseyevna Burma (16-Jul-2013)</w:t>
            </w:r>
          </w:p>
          <w:p w14:paraId="4ACFBB5E" w14:textId="77777777" w:rsidR="006A611A" w:rsidRPr="006A611A" w:rsidRDefault="006A611A" w:rsidP="006A611A">
            <w:pPr>
              <w:jc w:val="center"/>
              <w:rPr>
                <w:rFonts w:ascii="Times New Roman" w:hAnsi="Times New Roman" w:cs="Times New Roman"/>
                <w:b/>
                <w:bCs/>
                <w:sz w:val="24"/>
                <w:szCs w:val="24"/>
                <w:lang w:val="es-ES"/>
              </w:rPr>
            </w:pPr>
            <w:r w:rsidRPr="006A611A">
              <w:rPr>
                <w:rFonts w:ascii="Times New Roman" w:hAnsi="Times New Roman" w:cs="Times New Roman"/>
                <w:color w:val="000000"/>
                <w:sz w:val="24"/>
                <w:szCs w:val="24"/>
                <w:lang w:val="es-ES"/>
              </w:rPr>
              <w:t>N. V. Semenova (21-Sep-2017)</w:t>
            </w:r>
          </w:p>
        </w:tc>
      </w:tr>
      <w:tr w:rsidR="006A611A" w:rsidRPr="006A611A" w14:paraId="17BE2581" w14:textId="77777777" w:rsidTr="00A84958">
        <w:tc>
          <w:tcPr>
            <w:tcW w:w="3116" w:type="dxa"/>
            <w:vAlign w:val="center"/>
          </w:tcPr>
          <w:p w14:paraId="1273438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4014</w:t>
            </w:r>
          </w:p>
        </w:tc>
        <w:tc>
          <w:tcPr>
            <w:tcW w:w="3117" w:type="dxa"/>
            <w:vAlign w:val="center"/>
          </w:tcPr>
          <w:p w14:paraId="6AF23628"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 xml:space="preserve">IEC at “Arte Med Assistance” LLC / IEC at “Arte Med Assistance” LLC , 27, building C, office 44, prospect </w:t>
            </w:r>
            <w:proofErr w:type="spellStart"/>
            <w:r w:rsidRPr="006A611A">
              <w:rPr>
                <w:rFonts w:ascii="Times New Roman" w:hAnsi="Times New Roman" w:cs="Times New Roman"/>
                <w:color w:val="000000"/>
                <w:sz w:val="24"/>
                <w:szCs w:val="24"/>
              </w:rPr>
              <w:t>Engel'sa</w:t>
            </w:r>
            <w:proofErr w:type="spellEnd"/>
            <w:r w:rsidRPr="006A611A">
              <w:rPr>
                <w:rFonts w:ascii="Times New Roman" w:hAnsi="Times New Roman" w:cs="Times New Roman"/>
                <w:color w:val="000000"/>
                <w:sz w:val="24"/>
                <w:szCs w:val="24"/>
              </w:rPr>
              <w:t>, St.</w:t>
            </w:r>
          </w:p>
          <w:p w14:paraId="69148B7F"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Petersburg, 194156, Russia</w:t>
            </w:r>
          </w:p>
        </w:tc>
        <w:tc>
          <w:tcPr>
            <w:tcW w:w="3117" w:type="dxa"/>
            <w:vAlign w:val="center"/>
          </w:tcPr>
          <w:p w14:paraId="543887CA"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Prof. B. V. Andreev</w:t>
            </w:r>
          </w:p>
        </w:tc>
      </w:tr>
      <w:tr w:rsidR="006A611A" w:rsidRPr="006A611A" w14:paraId="1FA275BB" w14:textId="77777777" w:rsidTr="00A84958">
        <w:tc>
          <w:tcPr>
            <w:tcW w:w="3116" w:type="dxa"/>
            <w:vAlign w:val="center"/>
          </w:tcPr>
          <w:p w14:paraId="74B1868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lastRenderedPageBreak/>
              <w:t>5001</w:t>
            </w:r>
          </w:p>
        </w:tc>
        <w:tc>
          <w:tcPr>
            <w:tcW w:w="3117" w:type="dxa"/>
            <w:vAlign w:val="center"/>
          </w:tcPr>
          <w:p w14:paraId="5982B984"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CI Kherson Regional Psychiatric Hospital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0713DA18"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S. A. Yerokhin</w:t>
            </w:r>
          </w:p>
        </w:tc>
      </w:tr>
      <w:tr w:rsidR="006A611A" w:rsidRPr="006A611A" w14:paraId="770462D2" w14:textId="77777777" w:rsidTr="00A84958">
        <w:tc>
          <w:tcPr>
            <w:tcW w:w="3116" w:type="dxa"/>
            <w:vAlign w:val="center"/>
          </w:tcPr>
          <w:p w14:paraId="368B447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5002, 5009</w:t>
            </w:r>
          </w:p>
        </w:tc>
        <w:tc>
          <w:tcPr>
            <w:tcW w:w="3117" w:type="dxa"/>
            <w:vAlign w:val="center"/>
          </w:tcPr>
          <w:p w14:paraId="17CDCE7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State Institution Institute of Neurology, Psychiatry and Narcology of NAMSU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4D775BAA" w14:textId="77777777" w:rsidR="006A611A" w:rsidRPr="006A611A" w:rsidRDefault="006A611A" w:rsidP="006A611A">
            <w:pPr>
              <w:jc w:val="center"/>
              <w:rPr>
                <w:rFonts w:ascii="Times New Roman" w:hAnsi="Times New Roman" w:cs="Times New Roman"/>
                <w:b/>
                <w:bCs/>
                <w:sz w:val="24"/>
                <w:szCs w:val="24"/>
              </w:rPr>
            </w:pPr>
            <w:proofErr w:type="spellStart"/>
            <w:r w:rsidRPr="006A611A">
              <w:rPr>
                <w:rFonts w:ascii="Times New Roman" w:hAnsi="Times New Roman" w:cs="Times New Roman"/>
                <w:color w:val="000000"/>
                <w:sz w:val="24"/>
                <w:szCs w:val="24"/>
              </w:rPr>
              <w:t>Liudmyla</w:t>
            </w:r>
            <w:proofErr w:type="spellEnd"/>
            <w:r w:rsidRPr="006A611A">
              <w:rPr>
                <w:rFonts w:ascii="Times New Roman" w:hAnsi="Times New Roman" w:cs="Times New Roman"/>
                <w:color w:val="000000"/>
                <w:sz w:val="24"/>
                <w:szCs w:val="24"/>
              </w:rPr>
              <w:t xml:space="preserve"> </w:t>
            </w:r>
            <w:proofErr w:type="spellStart"/>
            <w:r w:rsidRPr="006A611A">
              <w:rPr>
                <w:rFonts w:ascii="Times New Roman" w:hAnsi="Times New Roman" w:cs="Times New Roman"/>
                <w:color w:val="000000"/>
                <w:sz w:val="24"/>
                <w:szCs w:val="24"/>
              </w:rPr>
              <w:t>Mykolayivna</w:t>
            </w:r>
            <w:proofErr w:type="spellEnd"/>
            <w:r w:rsidRPr="006A611A">
              <w:rPr>
                <w:rFonts w:ascii="Times New Roman" w:hAnsi="Times New Roman" w:cs="Times New Roman"/>
                <w:color w:val="000000"/>
                <w:sz w:val="24"/>
                <w:szCs w:val="24"/>
              </w:rPr>
              <w:t xml:space="preserve"> Tantsura</w:t>
            </w:r>
          </w:p>
        </w:tc>
      </w:tr>
      <w:tr w:rsidR="006A611A" w:rsidRPr="006A611A" w14:paraId="08602C7B" w14:textId="77777777" w:rsidTr="00A84958">
        <w:tc>
          <w:tcPr>
            <w:tcW w:w="3116" w:type="dxa"/>
            <w:vAlign w:val="center"/>
          </w:tcPr>
          <w:p w14:paraId="7E4FF8D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5003</w:t>
            </w:r>
          </w:p>
        </w:tc>
        <w:tc>
          <w:tcPr>
            <w:tcW w:w="3117" w:type="dxa"/>
            <w:vAlign w:val="center"/>
          </w:tcPr>
          <w:p w14:paraId="5D0B29C0"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Odesa Regional Psych. Dispensary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104D8125"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N.B. </w:t>
            </w:r>
            <w:proofErr w:type="spellStart"/>
            <w:r w:rsidRPr="006A611A">
              <w:rPr>
                <w:rFonts w:ascii="Times New Roman" w:hAnsi="Times New Roman" w:cs="Times New Roman"/>
                <w:color w:val="000000"/>
                <w:sz w:val="24"/>
                <w:szCs w:val="24"/>
              </w:rPr>
              <w:t>Verevka</w:t>
            </w:r>
            <w:proofErr w:type="spellEnd"/>
          </w:p>
        </w:tc>
      </w:tr>
      <w:tr w:rsidR="006A611A" w:rsidRPr="006A611A" w14:paraId="55C652EB" w14:textId="77777777" w:rsidTr="00A84958">
        <w:tc>
          <w:tcPr>
            <w:tcW w:w="3116" w:type="dxa"/>
            <w:vAlign w:val="center"/>
          </w:tcPr>
          <w:p w14:paraId="6C971B7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5004, 5010</w:t>
            </w:r>
          </w:p>
        </w:tc>
        <w:tc>
          <w:tcPr>
            <w:tcW w:w="3117" w:type="dxa"/>
            <w:vAlign w:val="center"/>
          </w:tcPr>
          <w:p w14:paraId="7C056138"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CI" Lviv Regional Clinical Psychiatric Hospital"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756F9C2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O. R. </w:t>
            </w:r>
            <w:proofErr w:type="spellStart"/>
            <w:r w:rsidRPr="006A611A">
              <w:rPr>
                <w:rFonts w:ascii="Times New Roman" w:hAnsi="Times New Roman" w:cs="Times New Roman"/>
                <w:color w:val="000000"/>
                <w:sz w:val="24"/>
                <w:szCs w:val="24"/>
              </w:rPr>
              <w:t>Lemishko</w:t>
            </w:r>
            <w:proofErr w:type="spellEnd"/>
          </w:p>
        </w:tc>
      </w:tr>
      <w:tr w:rsidR="006A611A" w:rsidRPr="006A611A" w14:paraId="16A9A9ED" w14:textId="77777777" w:rsidTr="00A84958">
        <w:tc>
          <w:tcPr>
            <w:tcW w:w="3116" w:type="dxa"/>
            <w:vAlign w:val="center"/>
          </w:tcPr>
          <w:p w14:paraId="3467D79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5005</w:t>
            </w:r>
          </w:p>
        </w:tc>
        <w:tc>
          <w:tcPr>
            <w:tcW w:w="3117" w:type="dxa"/>
            <w:vAlign w:val="center"/>
          </w:tcPr>
          <w:p w14:paraId="0EC77E80"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CI </w:t>
            </w:r>
            <w:proofErr w:type="spellStart"/>
            <w:r w:rsidRPr="006A611A">
              <w:rPr>
                <w:rFonts w:ascii="Times New Roman" w:hAnsi="Times New Roman" w:cs="Times New Roman"/>
                <w:color w:val="000000"/>
                <w:sz w:val="24"/>
                <w:szCs w:val="24"/>
              </w:rPr>
              <w:t>Vinnytsya</w:t>
            </w:r>
            <w:proofErr w:type="spellEnd"/>
            <w:r w:rsidRPr="006A611A">
              <w:rPr>
                <w:rFonts w:ascii="Times New Roman" w:hAnsi="Times New Roman" w:cs="Times New Roman"/>
                <w:color w:val="000000"/>
                <w:sz w:val="24"/>
                <w:szCs w:val="24"/>
              </w:rPr>
              <w:t xml:space="preserve"> Regional Psychoneurological Hospital named after </w:t>
            </w:r>
            <w:proofErr w:type="spellStart"/>
            <w:r w:rsidRPr="006A611A">
              <w:rPr>
                <w:rFonts w:ascii="Times New Roman" w:hAnsi="Times New Roman" w:cs="Times New Roman"/>
                <w:color w:val="000000"/>
                <w:sz w:val="24"/>
                <w:szCs w:val="24"/>
              </w:rPr>
              <w:t>O.Yuschenko</w:t>
            </w:r>
            <w:proofErr w:type="spellEnd"/>
            <w:r w:rsidRPr="006A611A">
              <w:rPr>
                <w:rFonts w:ascii="Times New Roman" w:hAnsi="Times New Roman" w:cs="Times New Roman"/>
                <w:color w:val="000000"/>
                <w:sz w:val="24"/>
                <w:szCs w:val="24"/>
              </w:rPr>
              <w:t xml:space="preserve">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164CAD86" w14:textId="77777777" w:rsidR="006A611A" w:rsidRPr="006A611A" w:rsidRDefault="006A611A" w:rsidP="006A611A">
            <w:pPr>
              <w:jc w:val="center"/>
              <w:rPr>
                <w:rFonts w:ascii="Times New Roman" w:hAnsi="Times New Roman" w:cs="Times New Roman"/>
                <w:b/>
                <w:bCs/>
                <w:sz w:val="24"/>
                <w:szCs w:val="24"/>
              </w:rPr>
            </w:pPr>
            <w:proofErr w:type="spellStart"/>
            <w:r w:rsidRPr="006A611A">
              <w:rPr>
                <w:rFonts w:ascii="Times New Roman" w:hAnsi="Times New Roman" w:cs="Times New Roman"/>
                <w:color w:val="000000"/>
                <w:sz w:val="24"/>
                <w:szCs w:val="24"/>
              </w:rPr>
              <w:t>Yu.P</w:t>
            </w:r>
            <w:proofErr w:type="spellEnd"/>
            <w:r w:rsidRPr="006A611A">
              <w:rPr>
                <w:rFonts w:ascii="Times New Roman" w:hAnsi="Times New Roman" w:cs="Times New Roman"/>
                <w:color w:val="000000"/>
                <w:sz w:val="24"/>
                <w:szCs w:val="24"/>
              </w:rPr>
              <w:t>. Lytvynenko</w:t>
            </w:r>
          </w:p>
        </w:tc>
      </w:tr>
      <w:tr w:rsidR="006A611A" w:rsidRPr="006A611A" w14:paraId="612A6686" w14:textId="77777777" w:rsidTr="00A84958">
        <w:tc>
          <w:tcPr>
            <w:tcW w:w="3116" w:type="dxa"/>
            <w:vAlign w:val="center"/>
          </w:tcPr>
          <w:p w14:paraId="05E89E1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5006</w:t>
            </w:r>
          </w:p>
        </w:tc>
        <w:tc>
          <w:tcPr>
            <w:tcW w:w="3117" w:type="dxa"/>
            <w:vAlign w:val="center"/>
          </w:tcPr>
          <w:p w14:paraId="4805027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CI Cherkasy </w:t>
            </w:r>
            <w:proofErr w:type="spellStart"/>
            <w:r w:rsidRPr="006A611A">
              <w:rPr>
                <w:rFonts w:ascii="Times New Roman" w:hAnsi="Times New Roman" w:cs="Times New Roman"/>
                <w:color w:val="000000"/>
                <w:sz w:val="24"/>
                <w:szCs w:val="24"/>
              </w:rPr>
              <w:t>Reg.Psych.Hospital</w:t>
            </w:r>
            <w:proofErr w:type="spellEnd"/>
            <w:r w:rsidRPr="006A611A">
              <w:rPr>
                <w:rFonts w:ascii="Times New Roman" w:hAnsi="Times New Roman" w:cs="Times New Roman"/>
                <w:color w:val="000000"/>
                <w:sz w:val="24"/>
                <w:szCs w:val="24"/>
              </w:rPr>
              <w:t xml:space="preserve">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033D491C"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V.I. Shevchuk</w:t>
            </w:r>
          </w:p>
        </w:tc>
      </w:tr>
      <w:tr w:rsidR="006A611A" w:rsidRPr="006A611A" w14:paraId="0E80E15D" w14:textId="77777777" w:rsidTr="00A84958">
        <w:tc>
          <w:tcPr>
            <w:tcW w:w="3116" w:type="dxa"/>
            <w:vAlign w:val="center"/>
          </w:tcPr>
          <w:p w14:paraId="32AC1B18"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5007</w:t>
            </w:r>
          </w:p>
        </w:tc>
        <w:tc>
          <w:tcPr>
            <w:tcW w:w="3117" w:type="dxa"/>
            <w:vAlign w:val="center"/>
          </w:tcPr>
          <w:p w14:paraId="0F982E3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Kharkiv Reg.Clin.Psych.Hosp.#3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5C323DFC"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Kostiantyn </w:t>
            </w:r>
            <w:proofErr w:type="spellStart"/>
            <w:r w:rsidRPr="006A611A">
              <w:rPr>
                <w:rFonts w:ascii="Times New Roman" w:hAnsi="Times New Roman" w:cs="Times New Roman"/>
                <w:color w:val="000000"/>
                <w:sz w:val="24"/>
                <w:szCs w:val="24"/>
              </w:rPr>
              <w:t>Valeriyovych</w:t>
            </w:r>
            <w:proofErr w:type="spellEnd"/>
            <w:r w:rsidRPr="006A611A">
              <w:rPr>
                <w:rFonts w:ascii="Times New Roman" w:hAnsi="Times New Roman" w:cs="Times New Roman"/>
                <w:color w:val="000000"/>
                <w:sz w:val="24"/>
                <w:szCs w:val="24"/>
              </w:rPr>
              <w:t xml:space="preserve"> Kosterev</w:t>
            </w:r>
          </w:p>
        </w:tc>
      </w:tr>
      <w:tr w:rsidR="006A611A" w:rsidRPr="006A611A" w14:paraId="5F5702D3" w14:textId="77777777" w:rsidTr="00A84958">
        <w:tc>
          <w:tcPr>
            <w:tcW w:w="3116" w:type="dxa"/>
            <w:vAlign w:val="center"/>
          </w:tcPr>
          <w:p w14:paraId="01526715"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lastRenderedPageBreak/>
              <w:t>5008</w:t>
            </w:r>
          </w:p>
        </w:tc>
        <w:tc>
          <w:tcPr>
            <w:tcW w:w="3117" w:type="dxa"/>
            <w:vAlign w:val="center"/>
          </w:tcPr>
          <w:p w14:paraId="5149503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City Clinical Psychoneurological Hospital #1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04983C89" w14:textId="77777777" w:rsidR="006A611A" w:rsidRPr="006A611A" w:rsidRDefault="006A611A" w:rsidP="006A611A">
            <w:pPr>
              <w:jc w:val="center"/>
              <w:rPr>
                <w:rFonts w:ascii="Times New Roman" w:hAnsi="Times New Roman" w:cs="Times New Roman"/>
                <w:b/>
                <w:bCs/>
                <w:sz w:val="24"/>
                <w:szCs w:val="24"/>
              </w:rPr>
            </w:pPr>
            <w:proofErr w:type="spellStart"/>
            <w:r w:rsidRPr="006A611A">
              <w:rPr>
                <w:rFonts w:ascii="Times New Roman" w:hAnsi="Times New Roman" w:cs="Times New Roman"/>
                <w:color w:val="000000"/>
                <w:sz w:val="24"/>
                <w:szCs w:val="24"/>
              </w:rPr>
              <w:t>M.Yu</w:t>
            </w:r>
            <w:proofErr w:type="spellEnd"/>
            <w:r w:rsidRPr="006A611A">
              <w:rPr>
                <w:rFonts w:ascii="Times New Roman" w:hAnsi="Times New Roman" w:cs="Times New Roman"/>
                <w:color w:val="000000"/>
                <w:sz w:val="24"/>
                <w:szCs w:val="24"/>
              </w:rPr>
              <w:t>. Ignatov</w:t>
            </w:r>
          </w:p>
        </w:tc>
      </w:tr>
      <w:tr w:rsidR="006A611A" w:rsidRPr="006A611A" w14:paraId="6299EF5C" w14:textId="77777777" w:rsidTr="00A84958">
        <w:tc>
          <w:tcPr>
            <w:tcW w:w="3116" w:type="dxa"/>
            <w:vAlign w:val="center"/>
          </w:tcPr>
          <w:p w14:paraId="2814353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5011</w:t>
            </w:r>
          </w:p>
        </w:tc>
        <w:tc>
          <w:tcPr>
            <w:tcW w:w="3117" w:type="dxa"/>
            <w:vAlign w:val="center"/>
          </w:tcPr>
          <w:p w14:paraId="2A4958C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Ternopil Reg.Com. Clinical Psychoneurological Hospital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5AE01BD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O.M. Bondarenko</w:t>
            </w:r>
          </w:p>
        </w:tc>
      </w:tr>
      <w:tr w:rsidR="006A611A" w:rsidRPr="006A611A" w14:paraId="5A6184F9" w14:textId="77777777" w:rsidTr="00A84958">
        <w:tc>
          <w:tcPr>
            <w:tcW w:w="3116" w:type="dxa"/>
            <w:vAlign w:val="center"/>
          </w:tcPr>
          <w:p w14:paraId="468082D9"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5012</w:t>
            </w:r>
          </w:p>
        </w:tc>
        <w:tc>
          <w:tcPr>
            <w:tcW w:w="3117" w:type="dxa"/>
            <w:vAlign w:val="center"/>
          </w:tcPr>
          <w:p w14:paraId="4B28A449"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State Expert Center of the Ministry of Health of Ukraine / LEC State Institution Institute of Neurology, Psychiatry and Narcology of NAMSU / Off . 601, 40, К. </w:t>
            </w:r>
            <w:proofErr w:type="spellStart"/>
            <w:r w:rsidRPr="006A611A">
              <w:rPr>
                <w:rFonts w:ascii="Times New Roman" w:hAnsi="Times New Roman" w:cs="Times New Roman"/>
                <w:color w:val="000000"/>
                <w:sz w:val="24"/>
                <w:szCs w:val="24"/>
              </w:rPr>
              <w:t>Ushinskу</w:t>
            </w:r>
            <w:proofErr w:type="spellEnd"/>
            <w:r w:rsidRPr="006A611A">
              <w:rPr>
                <w:rFonts w:ascii="Times New Roman" w:hAnsi="Times New Roman" w:cs="Times New Roman"/>
                <w:color w:val="000000"/>
                <w:sz w:val="24"/>
                <w:szCs w:val="24"/>
              </w:rPr>
              <w:t xml:space="preserve"> Str., Kyiv, 03151, Ukraine</w:t>
            </w:r>
          </w:p>
        </w:tc>
        <w:tc>
          <w:tcPr>
            <w:tcW w:w="3117" w:type="dxa"/>
            <w:vAlign w:val="center"/>
          </w:tcPr>
          <w:p w14:paraId="71335C1C"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Kostiantyn </w:t>
            </w:r>
            <w:proofErr w:type="spellStart"/>
            <w:r w:rsidRPr="006A611A">
              <w:rPr>
                <w:rFonts w:ascii="Times New Roman" w:hAnsi="Times New Roman" w:cs="Times New Roman"/>
                <w:color w:val="000000"/>
                <w:sz w:val="24"/>
                <w:szCs w:val="24"/>
              </w:rPr>
              <w:t>Valeriyovych</w:t>
            </w:r>
            <w:proofErr w:type="spellEnd"/>
            <w:r w:rsidRPr="006A611A">
              <w:rPr>
                <w:rFonts w:ascii="Times New Roman" w:hAnsi="Times New Roman" w:cs="Times New Roman"/>
                <w:color w:val="000000"/>
                <w:sz w:val="24"/>
                <w:szCs w:val="24"/>
              </w:rPr>
              <w:t xml:space="preserve"> Kosterev</w:t>
            </w:r>
          </w:p>
        </w:tc>
      </w:tr>
      <w:tr w:rsidR="006A611A" w:rsidRPr="006A611A" w14:paraId="5FDF7A98" w14:textId="77777777" w:rsidTr="00A84958">
        <w:tc>
          <w:tcPr>
            <w:tcW w:w="3116" w:type="dxa"/>
            <w:vAlign w:val="center"/>
          </w:tcPr>
          <w:p w14:paraId="6A37266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6000</w:t>
            </w:r>
          </w:p>
        </w:tc>
        <w:tc>
          <w:tcPr>
            <w:tcW w:w="3117" w:type="dxa"/>
            <w:vAlign w:val="center"/>
          </w:tcPr>
          <w:p w14:paraId="60C88D50"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 xml:space="preserve">Ethics Committee of Institute of Mental Health/ </w:t>
            </w:r>
            <w:proofErr w:type="spellStart"/>
            <w:r w:rsidRPr="006A611A">
              <w:rPr>
                <w:rFonts w:ascii="Times New Roman" w:hAnsi="Times New Roman" w:cs="Times New Roman"/>
                <w:color w:val="000000"/>
                <w:sz w:val="24"/>
                <w:szCs w:val="24"/>
              </w:rPr>
              <w:t>Palmotićeva</w:t>
            </w:r>
            <w:proofErr w:type="spellEnd"/>
            <w:r w:rsidRPr="006A611A">
              <w:rPr>
                <w:rFonts w:ascii="Times New Roman" w:hAnsi="Times New Roman" w:cs="Times New Roman"/>
                <w:color w:val="000000"/>
                <w:sz w:val="24"/>
                <w:szCs w:val="24"/>
              </w:rPr>
              <w:t xml:space="preserve"> 37, 11000 Belgrade,</w:t>
            </w:r>
          </w:p>
          <w:p w14:paraId="08E21EB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Serbia</w:t>
            </w:r>
          </w:p>
        </w:tc>
        <w:tc>
          <w:tcPr>
            <w:tcW w:w="3117" w:type="dxa"/>
            <w:vAlign w:val="center"/>
          </w:tcPr>
          <w:p w14:paraId="65C208F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Dr. Nenad </w:t>
            </w:r>
            <w:proofErr w:type="spellStart"/>
            <w:r w:rsidRPr="006A611A">
              <w:rPr>
                <w:rFonts w:ascii="Times New Roman" w:hAnsi="Times New Roman" w:cs="Times New Roman"/>
                <w:color w:val="000000"/>
                <w:sz w:val="24"/>
                <w:szCs w:val="24"/>
              </w:rPr>
              <w:t>Rudic</w:t>
            </w:r>
            <w:proofErr w:type="spellEnd"/>
          </w:p>
        </w:tc>
      </w:tr>
      <w:tr w:rsidR="006A611A" w:rsidRPr="006A611A" w14:paraId="3FE1E463" w14:textId="77777777" w:rsidTr="00A84958">
        <w:tc>
          <w:tcPr>
            <w:tcW w:w="3116" w:type="dxa"/>
            <w:vAlign w:val="center"/>
          </w:tcPr>
          <w:p w14:paraId="1B6F0B43"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6001</w:t>
            </w:r>
          </w:p>
        </w:tc>
        <w:tc>
          <w:tcPr>
            <w:tcW w:w="3117" w:type="dxa"/>
            <w:vAlign w:val="center"/>
          </w:tcPr>
          <w:p w14:paraId="0E0FCE5A"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Ethics Committee of Clinical Center Dragisa Misovic/</w:t>
            </w:r>
            <w:proofErr w:type="spellStart"/>
            <w:r w:rsidRPr="006A611A">
              <w:rPr>
                <w:rFonts w:ascii="Times New Roman" w:hAnsi="Times New Roman" w:cs="Times New Roman"/>
                <w:color w:val="000000"/>
                <w:sz w:val="24"/>
                <w:szCs w:val="24"/>
              </w:rPr>
              <w:t>Heroja</w:t>
            </w:r>
            <w:proofErr w:type="spellEnd"/>
            <w:r w:rsidRPr="006A611A">
              <w:rPr>
                <w:rFonts w:ascii="Times New Roman" w:hAnsi="Times New Roman" w:cs="Times New Roman"/>
                <w:color w:val="000000"/>
                <w:sz w:val="24"/>
                <w:szCs w:val="24"/>
              </w:rPr>
              <w:t xml:space="preserve"> Milana </w:t>
            </w:r>
            <w:proofErr w:type="spellStart"/>
            <w:r w:rsidRPr="006A611A">
              <w:rPr>
                <w:rFonts w:ascii="Times New Roman" w:hAnsi="Times New Roman" w:cs="Times New Roman"/>
                <w:color w:val="000000"/>
                <w:sz w:val="24"/>
                <w:szCs w:val="24"/>
              </w:rPr>
              <w:t>Tepica</w:t>
            </w:r>
            <w:proofErr w:type="spellEnd"/>
            <w:r w:rsidRPr="006A611A">
              <w:rPr>
                <w:rFonts w:ascii="Times New Roman" w:hAnsi="Times New Roman" w:cs="Times New Roman"/>
                <w:color w:val="000000"/>
                <w:sz w:val="24"/>
                <w:szCs w:val="24"/>
              </w:rPr>
              <w:t xml:space="preserve"> 1 11000 Belgrade, Serbia</w:t>
            </w:r>
          </w:p>
        </w:tc>
        <w:tc>
          <w:tcPr>
            <w:tcW w:w="3117" w:type="dxa"/>
            <w:vAlign w:val="center"/>
          </w:tcPr>
          <w:p w14:paraId="0F6C1157"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Dr. Biljana Pencic Popovic</w:t>
            </w:r>
          </w:p>
        </w:tc>
      </w:tr>
      <w:tr w:rsidR="006A611A" w:rsidRPr="006A611A" w14:paraId="7A52ECCC" w14:textId="77777777" w:rsidTr="00A84958">
        <w:tc>
          <w:tcPr>
            <w:tcW w:w="3116" w:type="dxa"/>
            <w:vAlign w:val="center"/>
          </w:tcPr>
          <w:p w14:paraId="58038321"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6002</w:t>
            </w:r>
          </w:p>
        </w:tc>
        <w:tc>
          <w:tcPr>
            <w:tcW w:w="3117" w:type="dxa"/>
            <w:vAlign w:val="center"/>
          </w:tcPr>
          <w:p w14:paraId="19CA68AD"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 xml:space="preserve">Ethics Committee of Clinical Center Serbia / </w:t>
            </w:r>
            <w:proofErr w:type="spellStart"/>
            <w:r w:rsidRPr="006A611A">
              <w:rPr>
                <w:rFonts w:ascii="Times New Roman" w:hAnsi="Times New Roman" w:cs="Times New Roman"/>
                <w:color w:val="000000"/>
                <w:sz w:val="24"/>
                <w:szCs w:val="24"/>
              </w:rPr>
              <w:t>Pasterova</w:t>
            </w:r>
            <w:proofErr w:type="spellEnd"/>
            <w:r w:rsidRPr="006A611A">
              <w:rPr>
                <w:rFonts w:ascii="Times New Roman" w:hAnsi="Times New Roman" w:cs="Times New Roman"/>
                <w:color w:val="000000"/>
                <w:sz w:val="24"/>
                <w:szCs w:val="24"/>
              </w:rPr>
              <w:t xml:space="preserve"> 2 11000 Belgrade, Serbia</w:t>
            </w:r>
          </w:p>
        </w:tc>
        <w:tc>
          <w:tcPr>
            <w:tcW w:w="3117" w:type="dxa"/>
            <w:vAlign w:val="center"/>
          </w:tcPr>
          <w:p w14:paraId="051E669B"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Dr. Branislav Stefanovic</w:t>
            </w:r>
          </w:p>
        </w:tc>
      </w:tr>
      <w:tr w:rsidR="006A611A" w:rsidRPr="006A611A" w14:paraId="2F690548" w14:textId="77777777" w:rsidTr="00A84958">
        <w:tc>
          <w:tcPr>
            <w:tcW w:w="3116" w:type="dxa"/>
            <w:vAlign w:val="center"/>
          </w:tcPr>
          <w:p w14:paraId="5A53398E"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6003, 6007</w:t>
            </w:r>
          </w:p>
        </w:tc>
        <w:tc>
          <w:tcPr>
            <w:tcW w:w="3117" w:type="dxa"/>
            <w:vAlign w:val="center"/>
          </w:tcPr>
          <w:p w14:paraId="45D3E8B5"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Ethics Committee of Clinical Center Kragujevac / Zmaj Jovina 30, 34000</w:t>
            </w:r>
          </w:p>
          <w:p w14:paraId="6D9345B6"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Kragujevac, Serbia</w:t>
            </w:r>
          </w:p>
        </w:tc>
        <w:tc>
          <w:tcPr>
            <w:tcW w:w="3117" w:type="dxa"/>
            <w:vAlign w:val="center"/>
          </w:tcPr>
          <w:p w14:paraId="45E64EC7" w14:textId="77777777" w:rsidR="006A611A" w:rsidRPr="006A611A" w:rsidRDefault="006A611A" w:rsidP="006A611A">
            <w:pPr>
              <w:jc w:val="center"/>
              <w:rPr>
                <w:rFonts w:ascii="Times New Roman" w:hAnsi="Times New Roman" w:cs="Times New Roman"/>
                <w:b/>
                <w:bCs/>
                <w:sz w:val="24"/>
                <w:szCs w:val="24"/>
              </w:rPr>
            </w:pPr>
            <w:r w:rsidRPr="006A611A">
              <w:rPr>
                <w:rFonts w:ascii="Times New Roman" w:hAnsi="Times New Roman" w:cs="Times New Roman"/>
                <w:color w:val="000000"/>
                <w:sz w:val="24"/>
                <w:szCs w:val="24"/>
              </w:rPr>
              <w:t>Dr. Dejana Ruzic Zecevic</w:t>
            </w:r>
          </w:p>
        </w:tc>
      </w:tr>
      <w:tr w:rsidR="006A611A" w:rsidRPr="006A611A" w14:paraId="3090EFE6" w14:textId="77777777" w:rsidTr="00A84958">
        <w:tc>
          <w:tcPr>
            <w:tcW w:w="3116" w:type="dxa"/>
            <w:vAlign w:val="center"/>
          </w:tcPr>
          <w:p w14:paraId="6AFC5E97" w14:textId="77777777" w:rsidR="006A611A" w:rsidRPr="006A611A" w:rsidRDefault="006A611A" w:rsidP="006A611A">
            <w:pPr>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6005</w:t>
            </w:r>
          </w:p>
        </w:tc>
        <w:tc>
          <w:tcPr>
            <w:tcW w:w="3117" w:type="dxa"/>
            <w:vAlign w:val="center"/>
          </w:tcPr>
          <w:p w14:paraId="6EC5B2F9"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 xml:space="preserve">Ethics Committee of Clinical Center of Vojvodina / Hajduk </w:t>
            </w:r>
            <w:proofErr w:type="spellStart"/>
            <w:r w:rsidRPr="006A611A">
              <w:rPr>
                <w:rFonts w:ascii="Times New Roman" w:hAnsi="Times New Roman" w:cs="Times New Roman"/>
                <w:color w:val="000000"/>
                <w:sz w:val="24"/>
                <w:szCs w:val="24"/>
              </w:rPr>
              <w:t>Veljka</w:t>
            </w:r>
            <w:proofErr w:type="spellEnd"/>
            <w:r w:rsidRPr="006A611A">
              <w:rPr>
                <w:rFonts w:ascii="Times New Roman" w:hAnsi="Times New Roman" w:cs="Times New Roman"/>
                <w:color w:val="000000"/>
                <w:sz w:val="24"/>
                <w:szCs w:val="24"/>
              </w:rPr>
              <w:t xml:space="preserve"> 1, 21137 Novi Sad, Vojvodina</w:t>
            </w:r>
          </w:p>
        </w:tc>
        <w:tc>
          <w:tcPr>
            <w:tcW w:w="3117" w:type="dxa"/>
            <w:vAlign w:val="center"/>
          </w:tcPr>
          <w:p w14:paraId="316FFEDB" w14:textId="77777777" w:rsidR="006A611A" w:rsidRPr="006A611A" w:rsidRDefault="006A611A" w:rsidP="006A611A">
            <w:pPr>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Dr. Edita Stokic</w:t>
            </w:r>
          </w:p>
        </w:tc>
      </w:tr>
    </w:tbl>
    <w:p w14:paraId="43502A50" w14:textId="77777777" w:rsidR="006A611A" w:rsidRPr="006A611A" w:rsidRDefault="006A611A" w:rsidP="006A611A">
      <w:pPr>
        <w:spacing w:line="259" w:lineRule="auto"/>
        <w:rPr>
          <w:rFonts w:ascii="Times New Roman" w:eastAsia="Yu Mincho" w:hAnsi="Times New Roman" w:cs="Times New Roman"/>
          <w:b/>
          <w:bCs/>
        </w:rPr>
      </w:pPr>
    </w:p>
    <w:p w14:paraId="75741E25" w14:textId="77777777" w:rsidR="006A611A" w:rsidRPr="006A611A" w:rsidRDefault="006A611A" w:rsidP="006A611A">
      <w:pPr>
        <w:spacing w:line="259" w:lineRule="auto"/>
        <w:rPr>
          <w:rFonts w:ascii="Times New Roman" w:eastAsia="Yu Mincho" w:hAnsi="Times New Roman" w:cs="Times New Roman"/>
          <w:b/>
          <w:bCs/>
        </w:rPr>
      </w:pPr>
      <w:r w:rsidRPr="006A611A">
        <w:rPr>
          <w:rFonts w:ascii="Times New Roman" w:eastAsia="Yu Mincho" w:hAnsi="Times New Roman" w:cs="Times New Roman"/>
          <w:b/>
          <w:bCs/>
        </w:rPr>
        <w:br w:type="page"/>
      </w:r>
    </w:p>
    <w:p w14:paraId="02B55E8B" w14:textId="77777777" w:rsidR="006A611A" w:rsidRPr="006A611A" w:rsidRDefault="006A611A" w:rsidP="006A611A">
      <w:pPr>
        <w:spacing w:line="259" w:lineRule="auto"/>
        <w:rPr>
          <w:rFonts w:ascii="Times New Roman" w:eastAsia="Yu Mincho" w:hAnsi="Times New Roman" w:cs="Times New Roman"/>
          <w:noProof/>
          <w:sz w:val="22"/>
          <w:szCs w:val="22"/>
        </w:rPr>
      </w:pPr>
      <w:r w:rsidRPr="006A611A">
        <w:rPr>
          <w:rFonts w:ascii="Times New Roman" w:eastAsia="Yu Mincho" w:hAnsi="Times New Roman" w:cs="Times New Roman"/>
          <w:b/>
          <w:bCs/>
        </w:rPr>
        <w:lastRenderedPageBreak/>
        <w:t>Supplementary Table 2.</w:t>
      </w:r>
      <w:r w:rsidRPr="006A611A">
        <w:rPr>
          <w:rFonts w:ascii="Times New Roman" w:eastAsia="Yu Mincho" w:hAnsi="Times New Roman" w:cs="Times New Roman"/>
        </w:rPr>
        <w:t xml:space="preserve"> </w:t>
      </w:r>
      <w:r w:rsidRPr="006A611A">
        <w:rPr>
          <w:rFonts w:ascii="Times New Roman" w:eastAsia="Yu Mincho" w:hAnsi="Times New Roman" w:cs="Times New Roman"/>
          <w:bCs/>
        </w:rPr>
        <w:t>Clinician-Rated Clinical Global Impression-Severity and CGI-Improvement scales</w:t>
      </w:r>
    </w:p>
    <w:tbl>
      <w:tblPr>
        <w:tblStyle w:val="TableGrid"/>
        <w:tblW w:w="0" w:type="auto"/>
        <w:tblLook w:val="04A0" w:firstRow="1" w:lastRow="0" w:firstColumn="1" w:lastColumn="0" w:noHBand="0" w:noVBand="1"/>
      </w:tblPr>
      <w:tblGrid>
        <w:gridCol w:w="4675"/>
        <w:gridCol w:w="4675"/>
      </w:tblGrid>
      <w:tr w:rsidR="006A611A" w:rsidRPr="006A611A" w14:paraId="427C8F1E" w14:textId="77777777" w:rsidTr="00A84958">
        <w:tc>
          <w:tcPr>
            <w:tcW w:w="4675" w:type="dxa"/>
            <w:vAlign w:val="center"/>
          </w:tcPr>
          <w:p w14:paraId="02F89998" w14:textId="77777777" w:rsidR="006A611A" w:rsidRPr="006A611A" w:rsidRDefault="006A611A" w:rsidP="006A611A">
            <w:pPr>
              <w:spacing w:line="480" w:lineRule="auto"/>
              <w:jc w:val="center"/>
              <w:rPr>
                <w:rFonts w:ascii="Times New Roman" w:hAnsi="Times New Roman" w:cs="Times New Roman"/>
                <w:sz w:val="24"/>
                <w:szCs w:val="24"/>
                <w:shd w:val="clear" w:color="auto" w:fill="FFFFFF"/>
              </w:rPr>
            </w:pPr>
            <w:r w:rsidRPr="006A611A">
              <w:rPr>
                <w:rFonts w:ascii="Times New Roman" w:hAnsi="Times New Roman" w:cs="Times New Roman"/>
                <w:sz w:val="24"/>
                <w:szCs w:val="24"/>
                <w:shd w:val="clear" w:color="auto" w:fill="FFFFFF"/>
              </w:rPr>
              <w:t>CGI-S</w:t>
            </w:r>
          </w:p>
        </w:tc>
        <w:tc>
          <w:tcPr>
            <w:tcW w:w="4675" w:type="dxa"/>
            <w:vAlign w:val="center"/>
          </w:tcPr>
          <w:p w14:paraId="16291E50" w14:textId="77777777" w:rsidR="006A611A" w:rsidRPr="006A611A" w:rsidRDefault="006A611A" w:rsidP="006A611A">
            <w:pPr>
              <w:spacing w:line="480" w:lineRule="auto"/>
              <w:jc w:val="center"/>
              <w:rPr>
                <w:rFonts w:ascii="Times New Roman" w:hAnsi="Times New Roman" w:cs="Times New Roman"/>
                <w:sz w:val="24"/>
                <w:szCs w:val="24"/>
                <w:shd w:val="clear" w:color="auto" w:fill="FFFFFF"/>
              </w:rPr>
            </w:pPr>
            <w:r w:rsidRPr="006A611A">
              <w:rPr>
                <w:rFonts w:ascii="Times New Roman" w:hAnsi="Times New Roman" w:cs="Times New Roman"/>
                <w:sz w:val="24"/>
                <w:szCs w:val="24"/>
                <w:shd w:val="clear" w:color="auto" w:fill="FFFFFF"/>
              </w:rPr>
              <w:t>CGI-I</w:t>
            </w:r>
          </w:p>
        </w:tc>
      </w:tr>
      <w:tr w:rsidR="006A611A" w:rsidRPr="006A611A" w14:paraId="5C21E1DC" w14:textId="77777777" w:rsidTr="00A84958">
        <w:tc>
          <w:tcPr>
            <w:tcW w:w="4675" w:type="dxa"/>
          </w:tcPr>
          <w:p w14:paraId="3F8B3C9F"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1=“Normal, not at all ill”</w:t>
            </w:r>
          </w:p>
        </w:tc>
        <w:tc>
          <w:tcPr>
            <w:tcW w:w="4675" w:type="dxa"/>
          </w:tcPr>
          <w:p w14:paraId="5BA17567" w14:textId="77777777" w:rsidR="006A611A" w:rsidRPr="006A611A" w:rsidRDefault="006A611A" w:rsidP="006A611A">
            <w:pPr>
              <w:autoSpaceDE w:val="0"/>
              <w:autoSpaceDN w:val="0"/>
              <w:adjustRightInd w:val="0"/>
              <w:spacing w:line="480" w:lineRule="auto"/>
              <w:rPr>
                <w:rFonts w:ascii="Times New Roman" w:hAnsi="Times New Roman" w:cs="Times New Roman"/>
                <w:color w:val="000000"/>
                <w:sz w:val="24"/>
                <w:szCs w:val="24"/>
                <w:shd w:val="clear" w:color="auto" w:fill="FFFFFF"/>
              </w:rPr>
            </w:pPr>
            <w:r w:rsidRPr="006A611A">
              <w:rPr>
                <w:rFonts w:ascii="Times New Roman" w:hAnsi="Times New Roman" w:cs="Times New Roman"/>
                <w:color w:val="000000"/>
                <w:sz w:val="24"/>
                <w:szCs w:val="24"/>
              </w:rPr>
              <w:t>1=“Very much improved”</w:t>
            </w:r>
          </w:p>
        </w:tc>
      </w:tr>
      <w:tr w:rsidR="006A611A" w:rsidRPr="006A611A" w14:paraId="64266EC2" w14:textId="77777777" w:rsidTr="00A84958">
        <w:tc>
          <w:tcPr>
            <w:tcW w:w="4675" w:type="dxa"/>
          </w:tcPr>
          <w:p w14:paraId="1AE28EEA"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2=“Borderline mentally ill”</w:t>
            </w:r>
          </w:p>
        </w:tc>
        <w:tc>
          <w:tcPr>
            <w:tcW w:w="4675" w:type="dxa"/>
          </w:tcPr>
          <w:p w14:paraId="00916042" w14:textId="77777777" w:rsidR="006A611A" w:rsidRPr="006A611A" w:rsidRDefault="006A611A" w:rsidP="006A611A">
            <w:pPr>
              <w:autoSpaceDE w:val="0"/>
              <w:autoSpaceDN w:val="0"/>
              <w:adjustRightInd w:val="0"/>
              <w:spacing w:line="480" w:lineRule="auto"/>
              <w:rPr>
                <w:rFonts w:ascii="Times New Roman" w:hAnsi="Times New Roman" w:cs="Times New Roman"/>
                <w:color w:val="000000"/>
                <w:sz w:val="24"/>
                <w:szCs w:val="24"/>
                <w:shd w:val="clear" w:color="auto" w:fill="FFFFFF"/>
              </w:rPr>
            </w:pPr>
            <w:r w:rsidRPr="006A611A">
              <w:rPr>
                <w:rFonts w:ascii="Times New Roman" w:hAnsi="Times New Roman" w:cs="Times New Roman"/>
                <w:color w:val="000000"/>
                <w:sz w:val="24"/>
                <w:szCs w:val="24"/>
              </w:rPr>
              <w:t>2=“Much improved”</w:t>
            </w:r>
          </w:p>
        </w:tc>
      </w:tr>
      <w:tr w:rsidR="006A611A" w:rsidRPr="006A611A" w14:paraId="3FFFA58F" w14:textId="77777777" w:rsidTr="00A84958">
        <w:tc>
          <w:tcPr>
            <w:tcW w:w="4675" w:type="dxa"/>
          </w:tcPr>
          <w:p w14:paraId="3173FDD1"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3=“Mildly ill”</w:t>
            </w:r>
          </w:p>
        </w:tc>
        <w:tc>
          <w:tcPr>
            <w:tcW w:w="4675" w:type="dxa"/>
          </w:tcPr>
          <w:p w14:paraId="49DD0B19"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3=“Minimally improved”</w:t>
            </w:r>
          </w:p>
        </w:tc>
      </w:tr>
      <w:tr w:rsidR="006A611A" w:rsidRPr="006A611A" w14:paraId="64A0981C" w14:textId="77777777" w:rsidTr="00A84958">
        <w:tc>
          <w:tcPr>
            <w:tcW w:w="4675" w:type="dxa"/>
          </w:tcPr>
          <w:p w14:paraId="4D7F32DE"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4=“Moderately ill”</w:t>
            </w:r>
          </w:p>
        </w:tc>
        <w:tc>
          <w:tcPr>
            <w:tcW w:w="4675" w:type="dxa"/>
          </w:tcPr>
          <w:p w14:paraId="23CF5946"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4=“No change”</w:t>
            </w:r>
          </w:p>
        </w:tc>
      </w:tr>
      <w:tr w:rsidR="006A611A" w:rsidRPr="006A611A" w14:paraId="15953A68" w14:textId="77777777" w:rsidTr="00A84958">
        <w:tc>
          <w:tcPr>
            <w:tcW w:w="4675" w:type="dxa"/>
          </w:tcPr>
          <w:p w14:paraId="7FF86786"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5=“Markedly ill”</w:t>
            </w:r>
          </w:p>
        </w:tc>
        <w:tc>
          <w:tcPr>
            <w:tcW w:w="4675" w:type="dxa"/>
          </w:tcPr>
          <w:p w14:paraId="77A87B75" w14:textId="77777777" w:rsidR="006A611A" w:rsidRPr="006A611A" w:rsidRDefault="006A611A" w:rsidP="006A611A">
            <w:pPr>
              <w:autoSpaceDE w:val="0"/>
              <w:autoSpaceDN w:val="0"/>
              <w:adjustRightInd w:val="0"/>
              <w:spacing w:line="480" w:lineRule="auto"/>
              <w:rPr>
                <w:rFonts w:ascii="Times New Roman" w:hAnsi="Times New Roman" w:cs="Times New Roman"/>
                <w:color w:val="000000"/>
                <w:sz w:val="24"/>
                <w:szCs w:val="24"/>
                <w:shd w:val="clear" w:color="auto" w:fill="FFFFFF"/>
              </w:rPr>
            </w:pPr>
            <w:r w:rsidRPr="006A611A">
              <w:rPr>
                <w:rFonts w:ascii="Times New Roman" w:hAnsi="Times New Roman" w:cs="Times New Roman"/>
                <w:color w:val="000000"/>
                <w:sz w:val="24"/>
                <w:szCs w:val="24"/>
              </w:rPr>
              <w:t>5=“Minimally worse”</w:t>
            </w:r>
          </w:p>
        </w:tc>
      </w:tr>
      <w:tr w:rsidR="006A611A" w:rsidRPr="006A611A" w14:paraId="20CD6B54" w14:textId="77777777" w:rsidTr="00A84958">
        <w:tc>
          <w:tcPr>
            <w:tcW w:w="4675" w:type="dxa"/>
          </w:tcPr>
          <w:p w14:paraId="18EE67D9"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6=“Severely ill”</w:t>
            </w:r>
          </w:p>
        </w:tc>
        <w:tc>
          <w:tcPr>
            <w:tcW w:w="4675" w:type="dxa"/>
          </w:tcPr>
          <w:p w14:paraId="0D12AEED" w14:textId="77777777" w:rsidR="006A611A" w:rsidRPr="006A611A" w:rsidRDefault="006A611A" w:rsidP="006A611A">
            <w:pPr>
              <w:autoSpaceDE w:val="0"/>
              <w:autoSpaceDN w:val="0"/>
              <w:adjustRightInd w:val="0"/>
              <w:spacing w:line="480" w:lineRule="auto"/>
              <w:rPr>
                <w:rFonts w:ascii="Times New Roman" w:hAnsi="Times New Roman" w:cs="Times New Roman"/>
                <w:color w:val="800080"/>
                <w:sz w:val="24"/>
                <w:szCs w:val="24"/>
                <w:shd w:val="clear" w:color="auto" w:fill="FFFFFF"/>
              </w:rPr>
            </w:pPr>
            <w:r w:rsidRPr="006A611A">
              <w:rPr>
                <w:rFonts w:ascii="Times New Roman" w:hAnsi="Times New Roman" w:cs="Times New Roman"/>
                <w:color w:val="000000"/>
                <w:sz w:val="24"/>
                <w:szCs w:val="24"/>
              </w:rPr>
              <w:t>6=“Much worse”</w:t>
            </w:r>
          </w:p>
        </w:tc>
      </w:tr>
      <w:tr w:rsidR="006A611A" w:rsidRPr="006A611A" w14:paraId="4902D163" w14:textId="77777777" w:rsidTr="00A84958">
        <w:tc>
          <w:tcPr>
            <w:tcW w:w="4675" w:type="dxa"/>
            <w:vAlign w:val="center"/>
          </w:tcPr>
          <w:p w14:paraId="039B35F5" w14:textId="77777777" w:rsidR="006A611A" w:rsidRPr="006A611A" w:rsidRDefault="006A611A" w:rsidP="006A611A">
            <w:pPr>
              <w:spacing w:line="480" w:lineRule="auto"/>
              <w:rPr>
                <w:rFonts w:ascii="Times New Roman" w:hAnsi="Times New Roman" w:cs="Times New Roman"/>
                <w:sz w:val="24"/>
                <w:szCs w:val="24"/>
                <w:shd w:val="clear" w:color="auto" w:fill="FFFFFF"/>
              </w:rPr>
            </w:pPr>
            <w:r w:rsidRPr="006A611A">
              <w:rPr>
                <w:rFonts w:ascii="Times New Roman" w:hAnsi="Times New Roman" w:cs="Times New Roman"/>
                <w:color w:val="000000"/>
                <w:sz w:val="24"/>
                <w:szCs w:val="24"/>
              </w:rPr>
              <w:t>7-“The most extremely ill”</w:t>
            </w:r>
            <w:r w:rsidRPr="006A611A">
              <w:rPr>
                <w:rFonts w:ascii="Times New Roman" w:hAnsi="Times New Roman" w:cs="Times New Roman"/>
                <w:color w:val="000000"/>
                <w:sz w:val="24"/>
                <w:szCs w:val="24"/>
              </w:rPr>
              <w:tab/>
            </w:r>
          </w:p>
        </w:tc>
        <w:tc>
          <w:tcPr>
            <w:tcW w:w="4675" w:type="dxa"/>
          </w:tcPr>
          <w:p w14:paraId="7471B392" w14:textId="77777777" w:rsidR="006A611A" w:rsidRPr="006A611A" w:rsidRDefault="006A611A" w:rsidP="006A611A">
            <w:pPr>
              <w:autoSpaceDE w:val="0"/>
              <w:autoSpaceDN w:val="0"/>
              <w:adjustRightInd w:val="0"/>
              <w:spacing w:line="480" w:lineRule="auto"/>
              <w:rPr>
                <w:rFonts w:ascii="Times New Roman" w:hAnsi="Times New Roman" w:cs="Times New Roman"/>
                <w:color w:val="800080"/>
                <w:sz w:val="24"/>
                <w:szCs w:val="24"/>
                <w:shd w:val="clear" w:color="auto" w:fill="FFFFFF"/>
              </w:rPr>
            </w:pPr>
            <w:r w:rsidRPr="006A611A">
              <w:rPr>
                <w:rFonts w:ascii="Times New Roman" w:hAnsi="Times New Roman" w:cs="Times New Roman"/>
                <w:color w:val="000000"/>
                <w:sz w:val="24"/>
                <w:szCs w:val="24"/>
              </w:rPr>
              <w:t>7=“Very much worse”</w:t>
            </w:r>
          </w:p>
        </w:tc>
      </w:tr>
    </w:tbl>
    <w:p w14:paraId="0C27ABCB" w14:textId="77777777" w:rsidR="006A611A" w:rsidRPr="006A611A" w:rsidRDefault="006A611A" w:rsidP="006A611A">
      <w:pPr>
        <w:autoSpaceDE w:val="0"/>
        <w:autoSpaceDN w:val="0"/>
        <w:adjustRightInd w:val="0"/>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PANSS, Positive and Negative Syndrome Scale.</w:t>
      </w:r>
    </w:p>
    <w:p w14:paraId="68F642A4" w14:textId="77777777" w:rsidR="006A611A" w:rsidRPr="006A611A" w:rsidRDefault="006A611A" w:rsidP="006A611A">
      <w:pPr>
        <w:spacing w:line="259" w:lineRule="auto"/>
        <w:rPr>
          <w:rFonts w:ascii="Times New Roman" w:eastAsia="Yu Gothic Light" w:hAnsi="Times New Roman" w:cs="Times New Roman"/>
          <w:b/>
          <w:bCs/>
          <w:kern w:val="0"/>
          <w:lang w:bidi="he-IL"/>
          <w14:ligatures w14:val="none"/>
        </w:rPr>
      </w:pPr>
      <w:r w:rsidRPr="006A611A">
        <w:rPr>
          <w:rFonts w:ascii="Times New Roman" w:eastAsia="Yu Mincho" w:hAnsi="Times New Roman" w:cs="Times New Roman"/>
        </w:rPr>
        <w:br w:type="page"/>
      </w:r>
    </w:p>
    <w:p w14:paraId="4A677AC0"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Table 3. </w:t>
      </w:r>
      <w:r w:rsidRPr="006A611A">
        <w:rPr>
          <w:rFonts w:ascii="Times New Roman" w:eastAsia="Yu Gothic Light" w:hAnsi="Times New Roman" w:cs="Times New Roman"/>
          <w:kern w:val="0"/>
          <w:lang w:bidi="he-IL"/>
          <w14:ligatures w14:val="none"/>
        </w:rPr>
        <w:t>Correlation Between PANSS Total Score and CGI Scores</w:t>
      </w:r>
      <w:r w:rsidRPr="006A611A">
        <w:rPr>
          <w:rFonts w:ascii="Times New Roman" w:eastAsia="Yu Gothic Light" w:hAnsi="Times New Roman" w:cs="Times New Roman"/>
          <w:b/>
          <w:bCs/>
          <w:kern w:val="0"/>
          <w:lang w:bidi="he-IL"/>
          <w14:ligatures w14:val="none"/>
        </w:rPr>
        <w:t xml:space="preserve"> </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8"/>
        <w:gridCol w:w="624"/>
        <w:gridCol w:w="2246"/>
        <w:gridCol w:w="2753"/>
      </w:tblGrid>
      <w:tr w:rsidR="006A611A" w:rsidRPr="006A611A" w14:paraId="23DB71A4" w14:textId="77777777" w:rsidTr="00A84958">
        <w:trPr>
          <w:cantSplit/>
          <w:trHeight w:val="524"/>
          <w:tblHeader/>
          <w:jc w:val="center"/>
        </w:trPr>
        <w:tc>
          <w:tcPr>
            <w:tcW w:w="1971" w:type="pct"/>
            <w:shd w:val="clear" w:color="auto" w:fill="BBBBBB"/>
            <w:tcMar>
              <w:left w:w="60" w:type="dxa"/>
              <w:right w:w="60" w:type="dxa"/>
            </w:tcMar>
            <w:vAlign w:val="center"/>
          </w:tcPr>
          <w:p w14:paraId="7EDCE42C" w14:textId="77777777" w:rsidR="006A611A" w:rsidRPr="006A611A" w:rsidRDefault="006A611A" w:rsidP="006A611A">
            <w:pPr>
              <w:keepNext/>
              <w:adjustRightInd w:val="0"/>
              <w:spacing w:before="60" w:after="0" w:line="240" w:lineRule="auto"/>
              <w:rPr>
                <w:rFonts w:ascii="Times New Roman" w:eastAsia="Yu Mincho" w:hAnsi="Times New Roman" w:cs="Times New Roman"/>
                <w:color w:val="000000"/>
              </w:rPr>
            </w:pPr>
            <w:r w:rsidRPr="006A611A">
              <w:rPr>
                <w:rFonts w:ascii="Times New Roman" w:eastAsia="Yu Mincho" w:hAnsi="Times New Roman" w:cs="Times New Roman"/>
                <w:color w:val="000000"/>
              </w:rPr>
              <w:t>PANSS Score</w:t>
            </w:r>
          </w:p>
        </w:tc>
        <w:tc>
          <w:tcPr>
            <w:tcW w:w="336" w:type="pct"/>
            <w:shd w:val="clear" w:color="auto" w:fill="BBBBBB"/>
            <w:tcMar>
              <w:left w:w="60" w:type="dxa"/>
              <w:right w:w="60" w:type="dxa"/>
            </w:tcMar>
            <w:vAlign w:val="center"/>
          </w:tcPr>
          <w:p w14:paraId="7B2A76AC"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N</w:t>
            </w:r>
          </w:p>
        </w:tc>
        <w:tc>
          <w:tcPr>
            <w:tcW w:w="1210" w:type="pct"/>
            <w:shd w:val="clear" w:color="auto" w:fill="BBBBBB"/>
            <w:tcMar>
              <w:left w:w="60" w:type="dxa"/>
              <w:right w:w="60" w:type="dxa"/>
            </w:tcMar>
            <w:vAlign w:val="bottom"/>
          </w:tcPr>
          <w:p w14:paraId="2717AD15"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Pearson Correlation </w:t>
            </w:r>
          </w:p>
          <w:p w14:paraId="5257B73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Coefficient</w:t>
            </w:r>
          </w:p>
          <w:p w14:paraId="0A1BFEB1"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484" w:type="pct"/>
            <w:shd w:val="clear" w:color="auto" w:fill="BBBBBB"/>
          </w:tcPr>
          <w:p w14:paraId="6F0673A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Spearman Correlation </w:t>
            </w:r>
          </w:p>
          <w:p w14:paraId="658F1BEA"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Coefficient</w:t>
            </w:r>
          </w:p>
          <w:p w14:paraId="3E2EC8D5"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r w:rsidR="006A611A" w:rsidRPr="006A611A" w14:paraId="1F24E5B8" w14:textId="77777777" w:rsidTr="006A611A">
        <w:trPr>
          <w:cantSplit/>
          <w:trHeight w:val="784"/>
          <w:jc w:val="center"/>
        </w:trPr>
        <w:tc>
          <w:tcPr>
            <w:tcW w:w="1971" w:type="pct"/>
            <w:shd w:val="clear" w:color="auto" w:fill="FFFFFF"/>
            <w:tcMar>
              <w:left w:w="60" w:type="dxa"/>
              <w:right w:w="60" w:type="dxa"/>
            </w:tcMar>
            <w:vAlign w:val="center"/>
          </w:tcPr>
          <w:p w14:paraId="34A36763" w14:textId="77777777" w:rsidR="006A611A" w:rsidRPr="006A611A" w:rsidRDefault="006A611A" w:rsidP="006A611A">
            <w:pPr>
              <w:keepNext/>
              <w:adjustRightInd w:val="0"/>
              <w:spacing w:before="60" w:after="0" w:line="240" w:lineRule="auto"/>
              <w:rPr>
                <w:rFonts w:ascii="Times New Roman" w:eastAsia="Yu Mincho" w:hAnsi="Times New Roman" w:cs="Times New Roman"/>
                <w:b/>
                <w:bCs/>
                <w:color w:val="000000"/>
              </w:rPr>
            </w:pPr>
            <w:r w:rsidRPr="006A611A">
              <w:rPr>
                <w:rFonts w:ascii="Times New Roman" w:eastAsia="Yu Mincho" w:hAnsi="Times New Roman" w:cs="Times New Roman"/>
                <w:color w:val="000000"/>
              </w:rPr>
              <w:t>Total score</w:t>
            </w:r>
          </w:p>
        </w:tc>
        <w:tc>
          <w:tcPr>
            <w:tcW w:w="336" w:type="pct"/>
            <w:shd w:val="clear" w:color="auto" w:fill="FFFFFF"/>
            <w:tcMar>
              <w:left w:w="60" w:type="dxa"/>
              <w:right w:w="60" w:type="dxa"/>
            </w:tcMar>
            <w:vAlign w:val="center"/>
          </w:tcPr>
          <w:p w14:paraId="7BC20D6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615</w:t>
            </w:r>
          </w:p>
        </w:tc>
        <w:tc>
          <w:tcPr>
            <w:tcW w:w="1210" w:type="pct"/>
            <w:shd w:val="clear" w:color="auto" w:fill="FFFFFF"/>
            <w:tcMar>
              <w:left w:w="60" w:type="dxa"/>
              <w:right w:w="60" w:type="dxa"/>
            </w:tcMar>
            <w:vAlign w:val="center"/>
          </w:tcPr>
          <w:p w14:paraId="5E8899A8"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0.53</w:t>
            </w:r>
            <w:r w:rsidRPr="006A611A">
              <w:rPr>
                <w:rFonts w:ascii="Times New Roman" w:eastAsia="Yu Mincho" w:hAnsi="Times New Roman" w:cs="Times New Roman"/>
                <w:color w:val="000000"/>
              </w:rPr>
              <w:br/>
            </w:r>
          </w:p>
        </w:tc>
        <w:tc>
          <w:tcPr>
            <w:tcW w:w="1484" w:type="pct"/>
            <w:shd w:val="clear" w:color="auto" w:fill="FFFFFF"/>
            <w:vAlign w:val="center"/>
          </w:tcPr>
          <w:p w14:paraId="397BA44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0.50</w:t>
            </w:r>
          </w:p>
          <w:p w14:paraId="57597D3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r w:rsidR="006A611A" w:rsidRPr="006A611A" w14:paraId="15044DD0" w14:textId="77777777" w:rsidTr="006A611A">
        <w:trPr>
          <w:cantSplit/>
          <w:trHeight w:val="784"/>
          <w:jc w:val="center"/>
        </w:trPr>
        <w:tc>
          <w:tcPr>
            <w:tcW w:w="1971" w:type="pct"/>
            <w:vMerge w:val="restart"/>
            <w:shd w:val="clear" w:color="auto" w:fill="FFFFFF"/>
            <w:tcMar>
              <w:left w:w="60" w:type="dxa"/>
              <w:right w:w="60" w:type="dxa"/>
            </w:tcMar>
            <w:vAlign w:val="center"/>
          </w:tcPr>
          <w:p w14:paraId="658D95AA" w14:textId="77777777" w:rsidR="006A611A" w:rsidRPr="006A611A" w:rsidRDefault="006A611A" w:rsidP="006A611A">
            <w:pPr>
              <w:keepNext/>
              <w:adjustRightInd w:val="0"/>
              <w:spacing w:before="60" w:after="0" w:line="240" w:lineRule="auto"/>
              <w:rPr>
                <w:rFonts w:ascii="Times New Roman" w:eastAsia="Yu Mincho" w:hAnsi="Times New Roman" w:cs="Times New Roman"/>
                <w:b/>
                <w:bCs/>
                <w:color w:val="000000"/>
              </w:rPr>
            </w:pPr>
            <w:r w:rsidRPr="006A611A">
              <w:rPr>
                <w:rFonts w:ascii="Times New Roman" w:eastAsia="Yu Mincho" w:hAnsi="Times New Roman" w:cs="Times New Roman"/>
                <w:color w:val="000000"/>
              </w:rPr>
              <w:t xml:space="preserve"> Change from baseline</w:t>
            </w:r>
          </w:p>
        </w:tc>
        <w:tc>
          <w:tcPr>
            <w:tcW w:w="336" w:type="pct"/>
            <w:vMerge w:val="restart"/>
            <w:shd w:val="clear" w:color="auto" w:fill="FFFFFF"/>
            <w:tcMar>
              <w:left w:w="60" w:type="dxa"/>
              <w:right w:w="60" w:type="dxa"/>
            </w:tcMar>
            <w:vAlign w:val="center"/>
          </w:tcPr>
          <w:p w14:paraId="03B38217"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497</w:t>
            </w:r>
          </w:p>
        </w:tc>
        <w:tc>
          <w:tcPr>
            <w:tcW w:w="1210" w:type="pct"/>
            <w:shd w:val="clear" w:color="auto" w:fill="FFFFFF"/>
            <w:tcMar>
              <w:left w:w="60" w:type="dxa"/>
              <w:right w:w="60" w:type="dxa"/>
            </w:tcMar>
            <w:vAlign w:val="center"/>
          </w:tcPr>
          <w:p w14:paraId="18924BFA"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0.72</w:t>
            </w:r>
          </w:p>
          <w:p w14:paraId="3F798253"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484" w:type="pct"/>
            <w:shd w:val="clear" w:color="auto" w:fill="FFFFFF"/>
            <w:vAlign w:val="center"/>
          </w:tcPr>
          <w:p w14:paraId="33896F16"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0.73</w:t>
            </w:r>
          </w:p>
          <w:p w14:paraId="3A777D07"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r w:rsidR="006A611A" w:rsidRPr="006A611A" w14:paraId="2280BF10" w14:textId="77777777" w:rsidTr="006A611A">
        <w:trPr>
          <w:cantSplit/>
          <w:trHeight w:val="784"/>
          <w:jc w:val="center"/>
        </w:trPr>
        <w:tc>
          <w:tcPr>
            <w:tcW w:w="1971" w:type="pct"/>
            <w:vMerge/>
            <w:shd w:val="clear" w:color="auto" w:fill="FFFFFF"/>
            <w:tcMar>
              <w:left w:w="60" w:type="dxa"/>
              <w:right w:w="60" w:type="dxa"/>
            </w:tcMar>
            <w:vAlign w:val="center"/>
          </w:tcPr>
          <w:p w14:paraId="6129D6FD" w14:textId="77777777" w:rsidR="006A611A" w:rsidRPr="006A611A" w:rsidRDefault="006A611A" w:rsidP="006A611A">
            <w:pPr>
              <w:keepNext/>
              <w:adjustRightInd w:val="0"/>
              <w:spacing w:before="60" w:after="0" w:line="240" w:lineRule="auto"/>
              <w:rPr>
                <w:rFonts w:ascii="Times New Roman" w:eastAsia="Yu Mincho" w:hAnsi="Times New Roman" w:cs="Times New Roman"/>
                <w:color w:val="000000"/>
              </w:rPr>
            </w:pPr>
          </w:p>
        </w:tc>
        <w:tc>
          <w:tcPr>
            <w:tcW w:w="336" w:type="pct"/>
            <w:vMerge/>
            <w:shd w:val="clear" w:color="auto" w:fill="FFFFFF"/>
            <w:tcMar>
              <w:left w:w="60" w:type="dxa"/>
              <w:right w:w="60" w:type="dxa"/>
            </w:tcMar>
            <w:vAlign w:val="center"/>
          </w:tcPr>
          <w:p w14:paraId="1D298B1E"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210" w:type="pct"/>
            <w:shd w:val="clear" w:color="auto" w:fill="FFFFFF"/>
            <w:tcMar>
              <w:left w:w="60" w:type="dxa"/>
              <w:right w:w="60" w:type="dxa"/>
            </w:tcMar>
            <w:vAlign w:val="center"/>
          </w:tcPr>
          <w:p w14:paraId="5DCAC441"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CGI-I: 0.81</w:t>
            </w:r>
          </w:p>
          <w:p w14:paraId="46D7E0F5"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484" w:type="pct"/>
            <w:shd w:val="clear" w:color="auto" w:fill="FFFFFF"/>
            <w:vAlign w:val="center"/>
          </w:tcPr>
          <w:p w14:paraId="62DDEDB2"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CGI-I: 0.80</w:t>
            </w:r>
          </w:p>
          <w:p w14:paraId="76F4A592"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r w:rsidR="006A611A" w:rsidRPr="006A611A" w14:paraId="67CA6254" w14:textId="77777777" w:rsidTr="006A611A">
        <w:trPr>
          <w:cantSplit/>
          <w:trHeight w:val="784"/>
          <w:jc w:val="center"/>
        </w:trPr>
        <w:tc>
          <w:tcPr>
            <w:tcW w:w="1971" w:type="pct"/>
            <w:vMerge w:val="restart"/>
            <w:shd w:val="clear" w:color="auto" w:fill="FFFFFF"/>
            <w:tcMar>
              <w:left w:w="60" w:type="dxa"/>
              <w:right w:w="60" w:type="dxa"/>
            </w:tcMar>
            <w:vAlign w:val="center"/>
          </w:tcPr>
          <w:p w14:paraId="402E8761" w14:textId="77777777" w:rsidR="006A611A" w:rsidRPr="006A611A" w:rsidRDefault="006A611A" w:rsidP="006A611A">
            <w:pPr>
              <w:keepNext/>
              <w:adjustRightInd w:val="0"/>
              <w:spacing w:before="60" w:after="0" w:line="240" w:lineRule="auto"/>
              <w:rPr>
                <w:rFonts w:ascii="Times New Roman" w:eastAsia="Yu Mincho" w:hAnsi="Times New Roman" w:cs="Times New Roman"/>
                <w:color w:val="000000"/>
              </w:rPr>
            </w:pPr>
            <w:r w:rsidRPr="006A611A">
              <w:rPr>
                <w:rFonts w:ascii="Times New Roman" w:eastAsia="Yu Mincho" w:hAnsi="Times New Roman" w:cs="Times New Roman"/>
                <w:color w:val="000000"/>
              </w:rPr>
              <w:t xml:space="preserve"> Percentage change in unadjusted PANSS Score from baseline</w:t>
            </w:r>
          </w:p>
        </w:tc>
        <w:tc>
          <w:tcPr>
            <w:tcW w:w="336" w:type="pct"/>
            <w:vMerge w:val="restart"/>
            <w:shd w:val="clear" w:color="auto" w:fill="FFFFFF"/>
            <w:tcMar>
              <w:left w:w="60" w:type="dxa"/>
              <w:right w:w="60" w:type="dxa"/>
            </w:tcMar>
            <w:vAlign w:val="center"/>
          </w:tcPr>
          <w:p w14:paraId="540C616A"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497</w:t>
            </w:r>
          </w:p>
        </w:tc>
        <w:tc>
          <w:tcPr>
            <w:tcW w:w="1210" w:type="pct"/>
            <w:shd w:val="clear" w:color="auto" w:fill="FFFFFF"/>
            <w:tcMar>
              <w:left w:w="60" w:type="dxa"/>
              <w:right w:w="60" w:type="dxa"/>
            </w:tcMar>
            <w:vAlign w:val="center"/>
          </w:tcPr>
          <w:p w14:paraId="7A01FCCA"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0.78</w:t>
            </w:r>
          </w:p>
          <w:p w14:paraId="394BD70E"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484" w:type="pct"/>
            <w:shd w:val="clear" w:color="auto" w:fill="FFFFFF"/>
            <w:vAlign w:val="center"/>
          </w:tcPr>
          <w:p w14:paraId="2D860FBA"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CGI-S: 0.79</w:t>
            </w:r>
          </w:p>
          <w:p w14:paraId="0B160BAB"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r w:rsidR="006A611A" w:rsidRPr="006A611A" w14:paraId="2D6204CF" w14:textId="77777777" w:rsidTr="006A611A">
        <w:trPr>
          <w:cantSplit/>
          <w:trHeight w:val="784"/>
          <w:jc w:val="center"/>
        </w:trPr>
        <w:tc>
          <w:tcPr>
            <w:tcW w:w="1971" w:type="pct"/>
            <w:vMerge/>
            <w:shd w:val="clear" w:color="auto" w:fill="FFFFFF"/>
            <w:tcMar>
              <w:left w:w="60" w:type="dxa"/>
              <w:right w:w="60" w:type="dxa"/>
            </w:tcMar>
            <w:vAlign w:val="center"/>
          </w:tcPr>
          <w:p w14:paraId="5A2B2E18" w14:textId="77777777" w:rsidR="006A611A" w:rsidRPr="006A611A" w:rsidRDefault="006A611A" w:rsidP="006A611A">
            <w:pPr>
              <w:keepNext/>
              <w:adjustRightInd w:val="0"/>
              <w:spacing w:before="60" w:after="0" w:line="240" w:lineRule="auto"/>
              <w:rPr>
                <w:rFonts w:ascii="Times New Roman" w:eastAsia="Yu Mincho" w:hAnsi="Times New Roman" w:cs="Times New Roman"/>
                <w:color w:val="000000"/>
              </w:rPr>
            </w:pPr>
          </w:p>
        </w:tc>
        <w:tc>
          <w:tcPr>
            <w:tcW w:w="336" w:type="pct"/>
            <w:vMerge/>
            <w:shd w:val="clear" w:color="auto" w:fill="FFFFFF"/>
            <w:tcMar>
              <w:left w:w="60" w:type="dxa"/>
              <w:right w:w="60" w:type="dxa"/>
            </w:tcMar>
            <w:vAlign w:val="center"/>
          </w:tcPr>
          <w:p w14:paraId="4594390B"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210" w:type="pct"/>
            <w:shd w:val="clear" w:color="auto" w:fill="FFFFFF"/>
            <w:tcMar>
              <w:left w:w="60" w:type="dxa"/>
              <w:right w:w="60" w:type="dxa"/>
            </w:tcMar>
            <w:vAlign w:val="center"/>
          </w:tcPr>
          <w:p w14:paraId="625D2B2B"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CGI-I: 0.82</w:t>
            </w:r>
          </w:p>
          <w:p w14:paraId="2B4DF819"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c>
          <w:tcPr>
            <w:tcW w:w="1484" w:type="pct"/>
            <w:shd w:val="clear" w:color="auto" w:fill="FFFFFF"/>
            <w:vAlign w:val="center"/>
          </w:tcPr>
          <w:p w14:paraId="6933AB00"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r w:rsidRPr="006A611A">
              <w:rPr>
                <w:rFonts w:ascii="Times New Roman" w:eastAsia="Yu Mincho" w:hAnsi="Times New Roman" w:cs="Times New Roman"/>
                <w:color w:val="000000"/>
              </w:rPr>
              <w:t>CGI-I: 0.82</w:t>
            </w:r>
          </w:p>
          <w:p w14:paraId="7E34099F" w14:textId="77777777" w:rsidR="006A611A" w:rsidRPr="006A611A" w:rsidRDefault="006A611A" w:rsidP="006A611A">
            <w:pPr>
              <w:keepNext/>
              <w:adjustRightInd w:val="0"/>
              <w:spacing w:before="60" w:after="0" w:line="240" w:lineRule="auto"/>
              <w:jc w:val="center"/>
              <w:rPr>
                <w:rFonts w:ascii="Times New Roman" w:eastAsia="Yu Mincho" w:hAnsi="Times New Roman" w:cs="Times New Roman"/>
                <w:color w:val="000000"/>
              </w:rPr>
            </w:pPr>
          </w:p>
        </w:tc>
      </w:tr>
    </w:tbl>
    <w:p w14:paraId="245F5058" w14:textId="77777777" w:rsidR="006A611A" w:rsidRPr="006A611A" w:rsidRDefault="006A611A" w:rsidP="006A611A">
      <w:pPr>
        <w:spacing w:after="0" w:line="259" w:lineRule="auto"/>
        <w:rPr>
          <w:rFonts w:ascii="Times New Roman" w:eastAsia="Yu Mincho" w:hAnsi="Times New Roman" w:cs="Times New Roman"/>
          <w:sz w:val="22"/>
          <w:szCs w:val="22"/>
        </w:rPr>
      </w:pPr>
      <w:r w:rsidRPr="006A611A">
        <w:rPr>
          <w:rFonts w:ascii="Times New Roman" w:eastAsia="Yu Mincho" w:hAnsi="Times New Roman" w:cs="Times New Roman"/>
          <w:sz w:val="22"/>
          <w:szCs w:val="22"/>
        </w:rPr>
        <w:t xml:space="preserve">All </w:t>
      </w:r>
      <w:r w:rsidRPr="006A611A">
        <w:rPr>
          <w:rFonts w:ascii="Times New Roman" w:eastAsia="Yu Mincho" w:hAnsi="Times New Roman" w:cs="Times New Roman"/>
          <w:i/>
          <w:iCs/>
          <w:sz w:val="22"/>
          <w:szCs w:val="22"/>
        </w:rPr>
        <w:t>P-</w:t>
      </w:r>
      <w:r w:rsidRPr="006A611A">
        <w:rPr>
          <w:rFonts w:ascii="Times New Roman" w:eastAsia="Yu Mincho" w:hAnsi="Times New Roman" w:cs="Times New Roman"/>
          <w:sz w:val="22"/>
          <w:szCs w:val="22"/>
        </w:rPr>
        <w:t>values are &lt;.0001.</w:t>
      </w:r>
      <w:r w:rsidRPr="006A611A">
        <w:rPr>
          <w:rFonts w:ascii="Times New Roman" w:eastAsia="Yu Mincho" w:hAnsi="Times New Roman" w:cs="Times New Roman"/>
          <w:color w:val="000000"/>
        </w:rPr>
        <w:t xml:space="preserve"> </w:t>
      </w: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 xml:space="preserve">CGI-S, Clinician-Rated Clinical Global Impression-Severity; PANSS, Positive and Negative Syndrome Scale; SD, standard deviation. </w:t>
      </w:r>
    </w:p>
    <w:p w14:paraId="7799FCF5" w14:textId="77777777" w:rsidR="006A611A" w:rsidRPr="006A611A" w:rsidRDefault="006A611A" w:rsidP="006A611A">
      <w:pPr>
        <w:spacing w:line="259" w:lineRule="auto"/>
        <w:rPr>
          <w:rFonts w:ascii="Times New Roman" w:eastAsia="Yu Mincho" w:hAnsi="Times New Roman" w:cs="Times New Roman"/>
          <w:noProof/>
          <w:sz w:val="22"/>
          <w:szCs w:val="22"/>
        </w:rPr>
      </w:pPr>
    </w:p>
    <w:p w14:paraId="698A3DA9" w14:textId="77777777" w:rsidR="006A611A" w:rsidRPr="006A611A" w:rsidRDefault="006A611A" w:rsidP="006A611A">
      <w:pPr>
        <w:spacing w:line="259" w:lineRule="auto"/>
        <w:rPr>
          <w:rFonts w:ascii="Times New Roman" w:eastAsia="Yu Gothic Light" w:hAnsi="Times New Roman" w:cs="Times New Roman"/>
          <w:b/>
          <w:bCs/>
          <w:noProof/>
          <w:color w:val="2F5496"/>
          <w:kern w:val="0"/>
          <w:sz w:val="28"/>
          <w:szCs w:val="28"/>
          <w:lang w:bidi="he-IL"/>
          <w14:ligatures w14:val="none"/>
        </w:rPr>
      </w:pPr>
    </w:p>
    <w:p w14:paraId="776C6391" w14:textId="77777777" w:rsidR="006A611A" w:rsidRPr="006A611A" w:rsidRDefault="006A611A" w:rsidP="006A611A">
      <w:pPr>
        <w:spacing w:line="259" w:lineRule="auto"/>
        <w:rPr>
          <w:rFonts w:ascii="Times New Roman" w:eastAsia="Yu Gothic Light" w:hAnsi="Times New Roman" w:cs="Times New Roman"/>
          <w:b/>
          <w:bCs/>
          <w:kern w:val="0"/>
          <w:lang w:bidi="he-IL"/>
          <w14:ligatures w14:val="none"/>
        </w:rPr>
      </w:pPr>
      <w:r w:rsidRPr="006A611A">
        <w:rPr>
          <w:rFonts w:ascii="Times New Roman" w:eastAsia="Yu Mincho" w:hAnsi="Times New Roman" w:cs="Times New Roman"/>
        </w:rPr>
        <w:br w:type="page"/>
      </w:r>
    </w:p>
    <w:p w14:paraId="1434B674"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Table 4. </w:t>
      </w:r>
      <w:r w:rsidRPr="006A611A">
        <w:rPr>
          <w:rFonts w:ascii="Times New Roman" w:eastAsia="Yu Gothic Light" w:hAnsi="Times New Roman" w:cs="Times New Roman"/>
          <w:kern w:val="0"/>
          <w:lang w:bidi="he-IL"/>
          <w14:ligatures w14:val="none"/>
        </w:rPr>
        <w:t>MSD and MSRs for Change From Baseline to Week 6 in PANSS Total Score by CGI-S at Baseline for Responders</w:t>
      </w:r>
      <w:r w:rsidRPr="006A611A">
        <w:rPr>
          <w:rFonts w:ascii="Times New Roman" w:eastAsia="Yu Gothic Light" w:hAnsi="Times New Roman" w:cs="Times New Roman"/>
          <w:b/>
          <w:bCs/>
          <w:kern w:val="0"/>
          <w:lang w:bidi="he-IL"/>
          <w14:ligatures w14:val="none"/>
        </w:rPr>
        <w:t xml:space="preserve"> </w:t>
      </w:r>
    </w:p>
    <w:tbl>
      <w:tblPr>
        <w:tblStyle w:val="TableGrid"/>
        <w:tblW w:w="9703" w:type="dxa"/>
        <w:tblInd w:w="-275" w:type="dxa"/>
        <w:tblLook w:val="04A0" w:firstRow="1" w:lastRow="0" w:firstColumn="1" w:lastColumn="0" w:noHBand="0" w:noVBand="1"/>
      </w:tblPr>
      <w:tblGrid>
        <w:gridCol w:w="1906"/>
        <w:gridCol w:w="614"/>
        <w:gridCol w:w="923"/>
        <w:gridCol w:w="1252"/>
        <w:gridCol w:w="1252"/>
        <w:gridCol w:w="1252"/>
        <w:gridCol w:w="1252"/>
        <w:gridCol w:w="1252"/>
      </w:tblGrid>
      <w:tr w:rsidR="006A611A" w:rsidRPr="006A611A" w14:paraId="61026F2B" w14:textId="77777777" w:rsidTr="00A84958">
        <w:trPr>
          <w:trHeight w:val="780"/>
        </w:trPr>
        <w:tc>
          <w:tcPr>
            <w:tcW w:w="1906" w:type="dxa"/>
            <w:shd w:val="clear" w:color="auto" w:fill="BBBBBB"/>
            <w:vAlign w:val="center"/>
          </w:tcPr>
          <w:p w14:paraId="45482E85" w14:textId="77777777" w:rsidR="006A611A" w:rsidRPr="006A611A" w:rsidRDefault="006A611A" w:rsidP="006A611A">
            <w:pPr>
              <w:keepNext/>
              <w:adjustRightInd w:val="0"/>
              <w:spacing w:before="60"/>
              <w:rPr>
                <w:rFonts w:ascii="Times New Roman" w:hAnsi="Times New Roman" w:cs="Times New Roman"/>
                <w:color w:val="000000"/>
                <w:sz w:val="24"/>
                <w:szCs w:val="24"/>
              </w:rPr>
            </w:pPr>
            <w:r w:rsidRPr="006A611A">
              <w:rPr>
                <w:rFonts w:ascii="Times New Roman" w:hAnsi="Times New Roman" w:cs="Times New Roman"/>
                <w:color w:val="000000"/>
                <w:sz w:val="24"/>
                <w:szCs w:val="24"/>
              </w:rPr>
              <w:t>CGI-S at baseline</w:t>
            </w:r>
          </w:p>
        </w:tc>
        <w:tc>
          <w:tcPr>
            <w:tcW w:w="614" w:type="dxa"/>
            <w:shd w:val="clear" w:color="auto" w:fill="BBBBBB"/>
            <w:vAlign w:val="center"/>
          </w:tcPr>
          <w:p w14:paraId="7D2D8EDC"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n</w:t>
            </w:r>
          </w:p>
        </w:tc>
        <w:tc>
          <w:tcPr>
            <w:tcW w:w="923" w:type="dxa"/>
            <w:shd w:val="clear" w:color="auto" w:fill="BBBBBB"/>
            <w:vAlign w:val="center"/>
          </w:tcPr>
          <w:p w14:paraId="57CE995D"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Mean</w:t>
            </w:r>
          </w:p>
          <w:p w14:paraId="2BDE5FF9"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(SD)</w:t>
            </w:r>
          </w:p>
        </w:tc>
        <w:tc>
          <w:tcPr>
            <w:tcW w:w="1252" w:type="dxa"/>
            <w:shd w:val="clear" w:color="auto" w:fill="BBBBBB"/>
            <w:vAlign w:val="center"/>
          </w:tcPr>
          <w:p w14:paraId="0D14AF79"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10th Percentile</w:t>
            </w:r>
          </w:p>
        </w:tc>
        <w:tc>
          <w:tcPr>
            <w:tcW w:w="1252" w:type="dxa"/>
            <w:shd w:val="clear" w:color="auto" w:fill="BBBBBB"/>
            <w:vAlign w:val="center"/>
          </w:tcPr>
          <w:p w14:paraId="6D9C6A87"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25th Percentile</w:t>
            </w:r>
          </w:p>
        </w:tc>
        <w:tc>
          <w:tcPr>
            <w:tcW w:w="1252" w:type="dxa"/>
            <w:shd w:val="clear" w:color="auto" w:fill="BBBBBB"/>
            <w:vAlign w:val="center"/>
          </w:tcPr>
          <w:p w14:paraId="24AFB860"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50th</w:t>
            </w:r>
          </w:p>
          <w:p w14:paraId="0441141E"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Percentile</w:t>
            </w:r>
          </w:p>
        </w:tc>
        <w:tc>
          <w:tcPr>
            <w:tcW w:w="1252" w:type="dxa"/>
            <w:shd w:val="clear" w:color="auto" w:fill="BBBBBB"/>
            <w:vAlign w:val="center"/>
          </w:tcPr>
          <w:p w14:paraId="4FAD8330"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75th</w:t>
            </w:r>
          </w:p>
          <w:p w14:paraId="4E8E9C6E"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Percentile</w:t>
            </w:r>
          </w:p>
        </w:tc>
        <w:tc>
          <w:tcPr>
            <w:tcW w:w="1252" w:type="dxa"/>
            <w:shd w:val="clear" w:color="auto" w:fill="BBBBBB"/>
            <w:vAlign w:val="center"/>
          </w:tcPr>
          <w:p w14:paraId="5014198D"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90th</w:t>
            </w:r>
          </w:p>
          <w:p w14:paraId="2E251E26" w14:textId="77777777" w:rsidR="006A611A" w:rsidRPr="006A611A" w:rsidRDefault="006A611A" w:rsidP="006A611A">
            <w:pPr>
              <w:keepNext/>
              <w:adjustRightInd w:val="0"/>
              <w:spacing w:before="60"/>
              <w:jc w:val="center"/>
              <w:rPr>
                <w:rFonts w:ascii="Times New Roman" w:hAnsi="Times New Roman" w:cs="Times New Roman"/>
                <w:color w:val="000000"/>
                <w:sz w:val="24"/>
                <w:szCs w:val="24"/>
              </w:rPr>
            </w:pPr>
            <w:r w:rsidRPr="006A611A">
              <w:rPr>
                <w:rFonts w:ascii="Times New Roman" w:hAnsi="Times New Roman" w:cs="Times New Roman"/>
                <w:color w:val="000000"/>
                <w:sz w:val="24"/>
                <w:szCs w:val="24"/>
              </w:rPr>
              <w:t>Percentile</w:t>
            </w:r>
          </w:p>
        </w:tc>
      </w:tr>
      <w:tr w:rsidR="006A611A" w:rsidRPr="006A611A" w14:paraId="3E97BEC2" w14:textId="77777777" w:rsidTr="006A611A">
        <w:trPr>
          <w:trHeight w:val="652"/>
        </w:trPr>
        <w:tc>
          <w:tcPr>
            <w:tcW w:w="1906" w:type="dxa"/>
            <w:vAlign w:val="center"/>
          </w:tcPr>
          <w:p w14:paraId="356FBCE2"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All Responders</w:t>
            </w:r>
            <w:r w:rsidRPr="006A611A">
              <w:rPr>
                <w:rFonts w:ascii="Times New Roman" w:eastAsia="Times New Roman" w:hAnsi="Times New Roman" w:cs="Times New Roman"/>
                <w:kern w:val="0"/>
                <w:sz w:val="24"/>
                <w:szCs w:val="24"/>
                <w:vertAlign w:val="superscript"/>
                <w:lang w:bidi="he-IL"/>
                <w14:ligatures w14:val="none"/>
              </w:rPr>
              <w:t>a</w:t>
            </w:r>
          </w:p>
        </w:tc>
        <w:tc>
          <w:tcPr>
            <w:tcW w:w="614" w:type="dxa"/>
            <w:vAlign w:val="center"/>
          </w:tcPr>
          <w:p w14:paraId="1AADF20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393</w:t>
            </w:r>
          </w:p>
        </w:tc>
        <w:tc>
          <w:tcPr>
            <w:tcW w:w="923" w:type="dxa"/>
            <w:vAlign w:val="center"/>
          </w:tcPr>
          <w:p w14:paraId="1E2B052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-26.23 (11.17)</w:t>
            </w:r>
          </w:p>
        </w:tc>
        <w:tc>
          <w:tcPr>
            <w:tcW w:w="1252" w:type="dxa"/>
            <w:vAlign w:val="center"/>
          </w:tcPr>
          <w:p w14:paraId="7370B63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-41</w:t>
            </w:r>
          </w:p>
        </w:tc>
        <w:tc>
          <w:tcPr>
            <w:tcW w:w="1252" w:type="dxa"/>
            <w:shd w:val="clear" w:color="auto" w:fill="F2F2F2"/>
            <w:vAlign w:val="center"/>
          </w:tcPr>
          <w:p w14:paraId="460BB6D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-33</w:t>
            </w:r>
          </w:p>
        </w:tc>
        <w:tc>
          <w:tcPr>
            <w:tcW w:w="1252" w:type="dxa"/>
            <w:shd w:val="clear" w:color="auto" w:fill="F2F2F2"/>
            <w:vAlign w:val="center"/>
          </w:tcPr>
          <w:p w14:paraId="4A726C5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w:t>
            </w:r>
          </w:p>
        </w:tc>
        <w:tc>
          <w:tcPr>
            <w:tcW w:w="1252" w:type="dxa"/>
            <w:shd w:val="clear" w:color="auto" w:fill="F2F2F2"/>
            <w:vAlign w:val="center"/>
          </w:tcPr>
          <w:p w14:paraId="22B3005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w:t>
            </w:r>
          </w:p>
        </w:tc>
        <w:tc>
          <w:tcPr>
            <w:tcW w:w="1252" w:type="dxa"/>
            <w:vAlign w:val="center"/>
          </w:tcPr>
          <w:p w14:paraId="48213FC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-12</w:t>
            </w:r>
          </w:p>
        </w:tc>
      </w:tr>
      <w:tr w:rsidR="006A611A" w:rsidRPr="006A611A" w14:paraId="5B41E583" w14:textId="77777777" w:rsidTr="006A611A">
        <w:trPr>
          <w:trHeight w:val="636"/>
        </w:trPr>
        <w:tc>
          <w:tcPr>
            <w:tcW w:w="1906" w:type="dxa"/>
            <w:vAlign w:val="center"/>
          </w:tcPr>
          <w:p w14:paraId="5E7DE4AD"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4=“Moderately ill”</w:t>
            </w:r>
          </w:p>
        </w:tc>
        <w:tc>
          <w:tcPr>
            <w:tcW w:w="614" w:type="dxa"/>
            <w:vAlign w:val="center"/>
          </w:tcPr>
          <w:p w14:paraId="1EBAB6A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85</w:t>
            </w:r>
          </w:p>
        </w:tc>
        <w:tc>
          <w:tcPr>
            <w:tcW w:w="923" w:type="dxa"/>
            <w:vAlign w:val="center"/>
          </w:tcPr>
          <w:p w14:paraId="7BFD535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-25.6</w:t>
            </w:r>
          </w:p>
          <w:p w14:paraId="40743A4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(10.43)</w:t>
            </w:r>
          </w:p>
        </w:tc>
        <w:tc>
          <w:tcPr>
            <w:tcW w:w="1252" w:type="dxa"/>
            <w:vAlign w:val="center"/>
          </w:tcPr>
          <w:p w14:paraId="45EC9CD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w:t>
            </w:r>
          </w:p>
        </w:tc>
        <w:tc>
          <w:tcPr>
            <w:tcW w:w="1252" w:type="dxa"/>
            <w:shd w:val="clear" w:color="auto" w:fill="F2F2F2"/>
            <w:vAlign w:val="center"/>
          </w:tcPr>
          <w:p w14:paraId="2148F4C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-32</w:t>
            </w:r>
          </w:p>
        </w:tc>
        <w:tc>
          <w:tcPr>
            <w:tcW w:w="1252" w:type="dxa"/>
            <w:shd w:val="clear" w:color="auto" w:fill="F2F2F2"/>
            <w:vAlign w:val="center"/>
          </w:tcPr>
          <w:p w14:paraId="06E2B9D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-24</w:t>
            </w:r>
          </w:p>
        </w:tc>
        <w:tc>
          <w:tcPr>
            <w:tcW w:w="1252" w:type="dxa"/>
            <w:shd w:val="clear" w:color="auto" w:fill="F2F2F2"/>
            <w:vAlign w:val="center"/>
          </w:tcPr>
          <w:p w14:paraId="42FFBD7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-19</w:t>
            </w:r>
          </w:p>
        </w:tc>
        <w:tc>
          <w:tcPr>
            <w:tcW w:w="1252" w:type="dxa"/>
            <w:vAlign w:val="center"/>
          </w:tcPr>
          <w:p w14:paraId="6813D0E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-12</w:t>
            </w:r>
          </w:p>
        </w:tc>
      </w:tr>
      <w:tr w:rsidR="006A611A" w:rsidRPr="006A611A" w14:paraId="41B07BC1" w14:textId="77777777" w:rsidTr="006A611A">
        <w:trPr>
          <w:trHeight w:val="636"/>
        </w:trPr>
        <w:tc>
          <w:tcPr>
            <w:tcW w:w="1906" w:type="dxa"/>
            <w:vAlign w:val="center"/>
          </w:tcPr>
          <w:p w14:paraId="0A0ECA41"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5=“Markedly ill”</w:t>
            </w:r>
          </w:p>
        </w:tc>
        <w:tc>
          <w:tcPr>
            <w:tcW w:w="614" w:type="dxa"/>
            <w:vAlign w:val="center"/>
          </w:tcPr>
          <w:p w14:paraId="7471D6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261</w:t>
            </w:r>
          </w:p>
        </w:tc>
        <w:tc>
          <w:tcPr>
            <w:tcW w:w="923" w:type="dxa"/>
            <w:vAlign w:val="center"/>
          </w:tcPr>
          <w:p w14:paraId="4E31C5B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-25.74</w:t>
            </w:r>
          </w:p>
          <w:p w14:paraId="667B3A8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(10.94)</w:t>
            </w:r>
          </w:p>
        </w:tc>
        <w:tc>
          <w:tcPr>
            <w:tcW w:w="1252" w:type="dxa"/>
            <w:vAlign w:val="center"/>
          </w:tcPr>
          <w:p w14:paraId="20810B3C"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-41</w:t>
            </w:r>
          </w:p>
        </w:tc>
        <w:tc>
          <w:tcPr>
            <w:tcW w:w="1252" w:type="dxa"/>
            <w:shd w:val="clear" w:color="auto" w:fill="F2F2F2"/>
            <w:vAlign w:val="center"/>
          </w:tcPr>
          <w:p w14:paraId="1198CD7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-33</w:t>
            </w:r>
          </w:p>
        </w:tc>
        <w:tc>
          <w:tcPr>
            <w:tcW w:w="1252" w:type="dxa"/>
            <w:shd w:val="clear" w:color="auto" w:fill="F2F2F2"/>
            <w:vAlign w:val="center"/>
          </w:tcPr>
          <w:p w14:paraId="2E104CA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w:t>
            </w:r>
          </w:p>
        </w:tc>
        <w:tc>
          <w:tcPr>
            <w:tcW w:w="1252" w:type="dxa"/>
            <w:shd w:val="clear" w:color="auto" w:fill="F2F2F2"/>
            <w:vAlign w:val="center"/>
          </w:tcPr>
          <w:p w14:paraId="4259F33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w:t>
            </w:r>
          </w:p>
        </w:tc>
        <w:tc>
          <w:tcPr>
            <w:tcW w:w="1252" w:type="dxa"/>
            <w:vAlign w:val="center"/>
          </w:tcPr>
          <w:p w14:paraId="0FD38C0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-11</w:t>
            </w:r>
          </w:p>
        </w:tc>
      </w:tr>
      <w:tr w:rsidR="006A611A" w:rsidRPr="006A611A" w14:paraId="0A7FC875" w14:textId="77777777" w:rsidTr="006A611A">
        <w:trPr>
          <w:trHeight w:val="636"/>
        </w:trPr>
        <w:tc>
          <w:tcPr>
            <w:tcW w:w="1906" w:type="dxa"/>
            <w:vAlign w:val="center"/>
          </w:tcPr>
          <w:p w14:paraId="2A887B53"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6=“Severely ill”</w:t>
            </w:r>
          </w:p>
        </w:tc>
        <w:tc>
          <w:tcPr>
            <w:tcW w:w="614" w:type="dxa"/>
            <w:vAlign w:val="center"/>
          </w:tcPr>
          <w:p w14:paraId="50EFDB5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47</w:t>
            </w:r>
          </w:p>
        </w:tc>
        <w:tc>
          <w:tcPr>
            <w:tcW w:w="923" w:type="dxa"/>
            <w:vAlign w:val="center"/>
          </w:tcPr>
          <w:p w14:paraId="1CBDAD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-30.04 (13.10)</w:t>
            </w:r>
          </w:p>
        </w:tc>
        <w:tc>
          <w:tcPr>
            <w:tcW w:w="1252" w:type="dxa"/>
            <w:vAlign w:val="center"/>
          </w:tcPr>
          <w:p w14:paraId="33A8C59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-51</w:t>
            </w:r>
          </w:p>
        </w:tc>
        <w:tc>
          <w:tcPr>
            <w:tcW w:w="1252" w:type="dxa"/>
            <w:shd w:val="clear" w:color="auto" w:fill="F2F2F2"/>
            <w:vAlign w:val="center"/>
          </w:tcPr>
          <w:p w14:paraId="6CB1784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-41</w:t>
            </w:r>
          </w:p>
        </w:tc>
        <w:tc>
          <w:tcPr>
            <w:tcW w:w="1252" w:type="dxa"/>
            <w:shd w:val="clear" w:color="auto" w:fill="F2F2F2"/>
            <w:vAlign w:val="center"/>
          </w:tcPr>
          <w:p w14:paraId="6F5FA1F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-30</w:t>
            </w:r>
          </w:p>
        </w:tc>
        <w:tc>
          <w:tcPr>
            <w:tcW w:w="1252" w:type="dxa"/>
            <w:shd w:val="clear" w:color="auto" w:fill="F2F2F2"/>
            <w:vAlign w:val="center"/>
          </w:tcPr>
          <w:p w14:paraId="42D4814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-20</w:t>
            </w:r>
          </w:p>
        </w:tc>
        <w:tc>
          <w:tcPr>
            <w:tcW w:w="1252" w:type="dxa"/>
            <w:vAlign w:val="center"/>
          </w:tcPr>
          <w:p w14:paraId="6D705BD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-14</w:t>
            </w:r>
          </w:p>
        </w:tc>
      </w:tr>
    </w:tbl>
    <w:p w14:paraId="6339EE78" w14:textId="77777777" w:rsidR="006A611A" w:rsidRPr="006A611A" w:rsidRDefault="006A611A" w:rsidP="006A611A">
      <w:pPr>
        <w:spacing w:after="0" w:line="240" w:lineRule="auto"/>
        <w:rPr>
          <w:rFonts w:ascii="Times New Roman" w:eastAsia="Yu Mincho" w:hAnsi="Times New Roman" w:cs="Times New Roman"/>
          <w:sz w:val="22"/>
          <w:szCs w:val="22"/>
        </w:rPr>
      </w:pPr>
      <w:r w:rsidRPr="006A611A">
        <w:rPr>
          <w:rFonts w:ascii="Times New Roman" w:eastAsia="Yu Mincho" w:hAnsi="Times New Roman" w:cs="Times New Roman"/>
          <w:sz w:val="22"/>
          <w:szCs w:val="22"/>
        </w:rPr>
        <w:t>Shading indicates the MSRs.</w:t>
      </w:r>
    </w:p>
    <w:p w14:paraId="407E53C0" w14:textId="77777777" w:rsidR="006A611A" w:rsidRPr="006A611A" w:rsidRDefault="006A611A" w:rsidP="006A611A">
      <w:pPr>
        <w:spacing w:after="0" w:line="240" w:lineRule="auto"/>
        <w:rPr>
          <w:rFonts w:ascii="Calibri" w:eastAsia="Yu Mincho" w:hAnsi="Calibri"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2, or 3.</w:t>
      </w:r>
      <w:r w:rsidRPr="006A611A">
        <w:rPr>
          <w:rFonts w:ascii="Calibri" w:eastAsia="Yu Mincho" w:hAnsi="Calibri" w:cs="Times New Roman"/>
          <w:color w:val="000000"/>
          <w:sz w:val="22"/>
          <w:szCs w:val="22"/>
        </w:rPr>
        <w:t xml:space="preserve"> </w:t>
      </w:r>
    </w:p>
    <w:p w14:paraId="495FC4A4" w14:textId="77777777" w:rsidR="006A611A" w:rsidRPr="006A611A" w:rsidRDefault="006A611A" w:rsidP="006A611A">
      <w:pPr>
        <w:spacing w:after="0" w:line="240" w:lineRule="auto"/>
        <w:rPr>
          <w:rFonts w:ascii="Times New Roman" w:eastAsia="Yu Mincho" w:hAnsi="Times New Roman" w:cs="Times New Roman"/>
          <w:sz w:val="22"/>
          <w:szCs w:val="22"/>
        </w:rPr>
      </w:pPr>
      <w:r w:rsidRPr="006A611A">
        <w:rPr>
          <w:rFonts w:ascii="Times New Roman" w:eastAsia="Yu Mincho" w:hAnsi="Times New Roman" w:cs="Times New Roman"/>
          <w:sz w:val="22"/>
          <w:szCs w:val="22"/>
        </w:rPr>
        <w:t xml:space="preserve">MSD is defined as change in PANSS total score from baseline to endpoint for at least 50% of responders (CGI-I=1, 2, 3). </w:t>
      </w:r>
    </w:p>
    <w:p w14:paraId="7A07A3E3" w14:textId="77777777" w:rsidR="006A611A" w:rsidRPr="006A611A" w:rsidRDefault="006A611A" w:rsidP="006A611A">
      <w:pPr>
        <w:spacing w:after="0" w:line="240" w:lineRule="auto"/>
        <w:rPr>
          <w:rFonts w:ascii="Times New Roman" w:eastAsia="Yu Mincho" w:hAnsi="Times New Roman" w:cs="Times New Roman"/>
          <w:sz w:val="20"/>
          <w:szCs w:val="20"/>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MSD, meaningful score difference; MSRs, meaningful score regions; PANSS, Positive and Negative Syndrome Scale; SD, standard deviation.</w:t>
      </w:r>
    </w:p>
    <w:p w14:paraId="12273347" w14:textId="77777777" w:rsidR="006A611A" w:rsidRPr="006A611A" w:rsidRDefault="006A611A" w:rsidP="006A611A">
      <w:pPr>
        <w:spacing w:line="259" w:lineRule="auto"/>
        <w:rPr>
          <w:rFonts w:ascii="Times New Roman" w:eastAsia="Yu Mincho" w:hAnsi="Times New Roman" w:cs="Times New Roman"/>
          <w:noProof/>
          <w:sz w:val="22"/>
          <w:szCs w:val="22"/>
        </w:rPr>
      </w:pPr>
      <w:r w:rsidRPr="006A611A">
        <w:rPr>
          <w:rFonts w:ascii="Times New Roman" w:eastAsia="Yu Mincho" w:hAnsi="Times New Roman" w:cs="Times New Roman"/>
          <w:noProof/>
          <w:sz w:val="22"/>
          <w:szCs w:val="22"/>
        </w:rPr>
        <w:br w:type="page"/>
      </w:r>
    </w:p>
    <w:p w14:paraId="04E6EF5B"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Table 5. </w:t>
      </w:r>
      <w:r w:rsidRPr="006A611A">
        <w:rPr>
          <w:rFonts w:ascii="Times New Roman" w:eastAsia="Yu Gothic Light" w:hAnsi="Times New Roman" w:cs="Times New Roman"/>
          <w:kern w:val="0"/>
          <w:lang w:bidi="he-IL"/>
          <w14:ligatures w14:val="none"/>
        </w:rPr>
        <w:t>MSD and MSRs for Percentage Change From Baseline to Week 6 in PANSS Total Score (Unadjusted) by CGI-S at Baseline for Responders</w:t>
      </w:r>
      <w:r w:rsidRPr="006A611A">
        <w:rPr>
          <w:rFonts w:ascii="Times New Roman" w:eastAsia="Yu Gothic Light" w:hAnsi="Times New Roman" w:cs="Times New Roman"/>
          <w:b/>
          <w:bCs/>
          <w:kern w:val="0"/>
          <w:lang w:bidi="he-IL"/>
          <w14:ligatures w14:val="none"/>
        </w:rPr>
        <w:t xml:space="preserve"> </w:t>
      </w:r>
    </w:p>
    <w:tbl>
      <w:tblPr>
        <w:tblStyle w:val="TableGrid"/>
        <w:tblW w:w="0" w:type="auto"/>
        <w:tblInd w:w="-275" w:type="dxa"/>
        <w:tblLayout w:type="fixed"/>
        <w:tblLook w:val="04A0" w:firstRow="1" w:lastRow="0" w:firstColumn="1" w:lastColumn="0" w:noHBand="0" w:noVBand="1"/>
      </w:tblPr>
      <w:tblGrid>
        <w:gridCol w:w="1890"/>
        <w:gridCol w:w="604"/>
        <w:gridCol w:w="916"/>
        <w:gridCol w:w="1243"/>
        <w:gridCol w:w="1243"/>
        <w:gridCol w:w="1243"/>
        <w:gridCol w:w="1243"/>
        <w:gridCol w:w="1243"/>
      </w:tblGrid>
      <w:tr w:rsidR="006A611A" w:rsidRPr="006A611A" w14:paraId="0F614044" w14:textId="77777777" w:rsidTr="00A84958">
        <w:tc>
          <w:tcPr>
            <w:tcW w:w="1890" w:type="dxa"/>
            <w:shd w:val="clear" w:color="auto" w:fill="BBBBBB"/>
          </w:tcPr>
          <w:p w14:paraId="2A793141"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CGI-S at baseline</w:t>
            </w:r>
          </w:p>
        </w:tc>
        <w:tc>
          <w:tcPr>
            <w:tcW w:w="604" w:type="dxa"/>
            <w:shd w:val="clear" w:color="auto" w:fill="BBBBBB"/>
            <w:vAlign w:val="center"/>
          </w:tcPr>
          <w:p w14:paraId="06635120"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n</w:t>
            </w:r>
          </w:p>
        </w:tc>
        <w:tc>
          <w:tcPr>
            <w:tcW w:w="916" w:type="dxa"/>
            <w:shd w:val="clear" w:color="auto" w:fill="BBBBBB"/>
          </w:tcPr>
          <w:p w14:paraId="2B2BE92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Mean</w:t>
            </w:r>
          </w:p>
          <w:p w14:paraId="4E9D58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(SD)</w:t>
            </w:r>
          </w:p>
        </w:tc>
        <w:tc>
          <w:tcPr>
            <w:tcW w:w="1243" w:type="dxa"/>
            <w:shd w:val="clear" w:color="auto" w:fill="BBBBBB"/>
          </w:tcPr>
          <w:p w14:paraId="054BFD8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10th Percentile</w:t>
            </w:r>
          </w:p>
        </w:tc>
        <w:tc>
          <w:tcPr>
            <w:tcW w:w="1243" w:type="dxa"/>
            <w:shd w:val="clear" w:color="auto" w:fill="BBBBBB"/>
          </w:tcPr>
          <w:p w14:paraId="4F4AF03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25th Percentile</w:t>
            </w:r>
          </w:p>
        </w:tc>
        <w:tc>
          <w:tcPr>
            <w:tcW w:w="1243" w:type="dxa"/>
            <w:shd w:val="clear" w:color="auto" w:fill="BBBBBB"/>
          </w:tcPr>
          <w:p w14:paraId="08EDB68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50th</w:t>
            </w:r>
          </w:p>
          <w:p w14:paraId="22806FB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c>
          <w:tcPr>
            <w:tcW w:w="1243" w:type="dxa"/>
            <w:shd w:val="clear" w:color="auto" w:fill="BBBBBB"/>
          </w:tcPr>
          <w:p w14:paraId="344AF0C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75th</w:t>
            </w:r>
          </w:p>
          <w:p w14:paraId="3A03398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c>
          <w:tcPr>
            <w:tcW w:w="1243" w:type="dxa"/>
            <w:shd w:val="clear" w:color="auto" w:fill="BBBBBB"/>
          </w:tcPr>
          <w:p w14:paraId="28C32EA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90th</w:t>
            </w:r>
          </w:p>
          <w:p w14:paraId="62E1E6D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r>
      <w:tr w:rsidR="006A611A" w:rsidRPr="006A611A" w14:paraId="47A265A6" w14:textId="77777777" w:rsidTr="006A611A">
        <w:tc>
          <w:tcPr>
            <w:tcW w:w="1890" w:type="dxa"/>
            <w:vAlign w:val="center"/>
          </w:tcPr>
          <w:p w14:paraId="20EB1DBD"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All responders</w:t>
            </w:r>
            <w:r w:rsidRPr="006A611A">
              <w:rPr>
                <w:rFonts w:ascii="Times New Roman" w:eastAsia="Times New Roman" w:hAnsi="Times New Roman" w:cs="Times New Roman"/>
                <w:kern w:val="0"/>
                <w:sz w:val="24"/>
                <w:szCs w:val="24"/>
                <w:vertAlign w:val="superscript"/>
                <w:lang w:bidi="he-IL"/>
                <w14:ligatures w14:val="none"/>
              </w:rPr>
              <w:t>a</w:t>
            </w:r>
          </w:p>
        </w:tc>
        <w:tc>
          <w:tcPr>
            <w:tcW w:w="604" w:type="dxa"/>
            <w:vAlign w:val="center"/>
          </w:tcPr>
          <w:p w14:paraId="76E09580"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393</w:t>
            </w:r>
          </w:p>
        </w:tc>
        <w:tc>
          <w:tcPr>
            <w:tcW w:w="916" w:type="dxa"/>
            <w:vAlign w:val="center"/>
          </w:tcPr>
          <w:p w14:paraId="20D4586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-27.26 (11.50)</w:t>
            </w:r>
          </w:p>
        </w:tc>
        <w:tc>
          <w:tcPr>
            <w:tcW w:w="1243" w:type="dxa"/>
            <w:vAlign w:val="center"/>
          </w:tcPr>
          <w:p w14:paraId="0D4FEF2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-42.4</w:t>
            </w:r>
          </w:p>
        </w:tc>
        <w:tc>
          <w:tcPr>
            <w:tcW w:w="1243" w:type="dxa"/>
            <w:shd w:val="clear" w:color="auto" w:fill="F2F2F2"/>
            <w:vAlign w:val="center"/>
          </w:tcPr>
          <w:p w14:paraId="4E95E06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-34.7</w:t>
            </w:r>
          </w:p>
        </w:tc>
        <w:tc>
          <w:tcPr>
            <w:tcW w:w="1243" w:type="dxa"/>
            <w:shd w:val="clear" w:color="auto" w:fill="F2F2F2"/>
            <w:vAlign w:val="center"/>
          </w:tcPr>
          <w:p w14:paraId="66CE2B8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-26.4</w:t>
            </w:r>
          </w:p>
        </w:tc>
        <w:tc>
          <w:tcPr>
            <w:tcW w:w="1243" w:type="dxa"/>
            <w:shd w:val="clear" w:color="auto" w:fill="F2F2F2"/>
            <w:vAlign w:val="center"/>
          </w:tcPr>
          <w:p w14:paraId="0E68B3A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-18.6</w:t>
            </w:r>
          </w:p>
        </w:tc>
        <w:tc>
          <w:tcPr>
            <w:tcW w:w="1243" w:type="dxa"/>
            <w:vAlign w:val="center"/>
          </w:tcPr>
          <w:p w14:paraId="61C117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-12.8</w:t>
            </w:r>
          </w:p>
        </w:tc>
      </w:tr>
      <w:tr w:rsidR="006A611A" w:rsidRPr="006A611A" w14:paraId="4C351EAF" w14:textId="77777777" w:rsidTr="006A611A">
        <w:tc>
          <w:tcPr>
            <w:tcW w:w="1890" w:type="dxa"/>
            <w:vAlign w:val="center"/>
          </w:tcPr>
          <w:p w14:paraId="3C225E68"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4=“Moderately ill”</w:t>
            </w:r>
          </w:p>
        </w:tc>
        <w:tc>
          <w:tcPr>
            <w:tcW w:w="604" w:type="dxa"/>
            <w:vAlign w:val="center"/>
          </w:tcPr>
          <w:p w14:paraId="0D8C921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85</w:t>
            </w:r>
          </w:p>
        </w:tc>
        <w:tc>
          <w:tcPr>
            <w:tcW w:w="916" w:type="dxa"/>
            <w:vAlign w:val="center"/>
          </w:tcPr>
          <w:p w14:paraId="64CDAC8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-28.57</w:t>
            </w:r>
          </w:p>
          <w:p w14:paraId="415FF8D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(11.29)</w:t>
            </w:r>
          </w:p>
        </w:tc>
        <w:tc>
          <w:tcPr>
            <w:tcW w:w="1243" w:type="dxa"/>
            <w:vAlign w:val="center"/>
          </w:tcPr>
          <w:p w14:paraId="19DAA62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-43.6</w:t>
            </w:r>
          </w:p>
        </w:tc>
        <w:tc>
          <w:tcPr>
            <w:tcW w:w="1243" w:type="dxa"/>
            <w:shd w:val="clear" w:color="auto" w:fill="F2F2F2"/>
            <w:vAlign w:val="center"/>
          </w:tcPr>
          <w:p w14:paraId="7425E4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-34.4</w:t>
            </w:r>
          </w:p>
        </w:tc>
        <w:tc>
          <w:tcPr>
            <w:tcW w:w="1243" w:type="dxa"/>
            <w:shd w:val="clear" w:color="auto" w:fill="F2F2F2"/>
            <w:vAlign w:val="center"/>
          </w:tcPr>
          <w:p w14:paraId="6CAEF49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-27.8</w:t>
            </w:r>
          </w:p>
        </w:tc>
        <w:tc>
          <w:tcPr>
            <w:tcW w:w="1243" w:type="dxa"/>
            <w:shd w:val="clear" w:color="auto" w:fill="F2F2F2"/>
            <w:vAlign w:val="center"/>
          </w:tcPr>
          <w:p w14:paraId="0EEA8D9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-21.4</w:t>
            </w:r>
          </w:p>
        </w:tc>
        <w:tc>
          <w:tcPr>
            <w:tcW w:w="1243" w:type="dxa"/>
            <w:vAlign w:val="center"/>
          </w:tcPr>
          <w:p w14:paraId="5746A50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-14.0</w:t>
            </w:r>
          </w:p>
        </w:tc>
      </w:tr>
      <w:tr w:rsidR="006A611A" w:rsidRPr="006A611A" w14:paraId="3B8F7743" w14:textId="77777777" w:rsidTr="006A611A">
        <w:tc>
          <w:tcPr>
            <w:tcW w:w="1890" w:type="dxa"/>
            <w:vAlign w:val="center"/>
          </w:tcPr>
          <w:p w14:paraId="2CE6FB10"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5=“Markedly ill”</w:t>
            </w:r>
          </w:p>
        </w:tc>
        <w:tc>
          <w:tcPr>
            <w:tcW w:w="604" w:type="dxa"/>
            <w:vAlign w:val="center"/>
          </w:tcPr>
          <w:p w14:paraId="343A665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261</w:t>
            </w:r>
          </w:p>
        </w:tc>
        <w:tc>
          <w:tcPr>
            <w:tcW w:w="916" w:type="dxa"/>
            <w:vAlign w:val="center"/>
          </w:tcPr>
          <w:p w14:paraId="3F74BCB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-26.94</w:t>
            </w:r>
          </w:p>
          <w:p w14:paraId="7C77CF2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(11.64)</w:t>
            </w:r>
          </w:p>
        </w:tc>
        <w:tc>
          <w:tcPr>
            <w:tcW w:w="1243" w:type="dxa"/>
            <w:vAlign w:val="center"/>
          </w:tcPr>
          <w:p w14:paraId="1B52165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-42.2</w:t>
            </w:r>
          </w:p>
        </w:tc>
        <w:tc>
          <w:tcPr>
            <w:tcW w:w="1243" w:type="dxa"/>
            <w:shd w:val="clear" w:color="auto" w:fill="F2F2F2"/>
            <w:vAlign w:val="center"/>
          </w:tcPr>
          <w:p w14:paraId="3730742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-34.7</w:t>
            </w:r>
          </w:p>
        </w:tc>
        <w:tc>
          <w:tcPr>
            <w:tcW w:w="1243" w:type="dxa"/>
            <w:shd w:val="clear" w:color="auto" w:fill="F2F2F2"/>
            <w:vAlign w:val="center"/>
          </w:tcPr>
          <w:p w14:paraId="58E4E6D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-26.0</w:t>
            </w:r>
          </w:p>
        </w:tc>
        <w:tc>
          <w:tcPr>
            <w:tcW w:w="1243" w:type="dxa"/>
            <w:shd w:val="clear" w:color="auto" w:fill="F2F2F2"/>
            <w:vAlign w:val="center"/>
          </w:tcPr>
          <w:p w14:paraId="60799F4C"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-18.0</w:t>
            </w:r>
          </w:p>
        </w:tc>
        <w:tc>
          <w:tcPr>
            <w:tcW w:w="1243" w:type="dxa"/>
            <w:vAlign w:val="center"/>
          </w:tcPr>
          <w:p w14:paraId="34E11FD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-12.2</w:t>
            </w:r>
          </w:p>
        </w:tc>
      </w:tr>
      <w:tr w:rsidR="006A611A" w:rsidRPr="006A611A" w14:paraId="6AEE24D9" w14:textId="77777777" w:rsidTr="006A611A">
        <w:tc>
          <w:tcPr>
            <w:tcW w:w="1890" w:type="dxa"/>
            <w:vAlign w:val="center"/>
          </w:tcPr>
          <w:p w14:paraId="09DF1E5C"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6=“Severely ill”</w:t>
            </w:r>
          </w:p>
        </w:tc>
        <w:tc>
          <w:tcPr>
            <w:tcW w:w="604" w:type="dxa"/>
            <w:vAlign w:val="center"/>
          </w:tcPr>
          <w:p w14:paraId="4F9C5AC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47</w:t>
            </w:r>
          </w:p>
        </w:tc>
        <w:tc>
          <w:tcPr>
            <w:tcW w:w="916" w:type="dxa"/>
            <w:vAlign w:val="center"/>
          </w:tcPr>
          <w:p w14:paraId="3C54713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-26.66</w:t>
            </w:r>
          </w:p>
          <w:p w14:paraId="0E87554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(11.15)</w:t>
            </w:r>
          </w:p>
        </w:tc>
        <w:tc>
          <w:tcPr>
            <w:tcW w:w="1243" w:type="dxa"/>
            <w:vAlign w:val="center"/>
          </w:tcPr>
          <w:p w14:paraId="78DF043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-42.1</w:t>
            </w:r>
          </w:p>
        </w:tc>
        <w:tc>
          <w:tcPr>
            <w:tcW w:w="1243" w:type="dxa"/>
            <w:shd w:val="clear" w:color="auto" w:fill="F2F2F2"/>
            <w:vAlign w:val="center"/>
          </w:tcPr>
          <w:p w14:paraId="1EB0BA9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-36.4</w:t>
            </w:r>
          </w:p>
        </w:tc>
        <w:tc>
          <w:tcPr>
            <w:tcW w:w="1243" w:type="dxa"/>
            <w:shd w:val="clear" w:color="auto" w:fill="F2F2F2"/>
            <w:vAlign w:val="center"/>
          </w:tcPr>
          <w:p w14:paraId="7CF4321C"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-25.7</w:t>
            </w:r>
          </w:p>
        </w:tc>
        <w:tc>
          <w:tcPr>
            <w:tcW w:w="1243" w:type="dxa"/>
            <w:shd w:val="clear" w:color="auto" w:fill="F2F2F2"/>
            <w:vAlign w:val="center"/>
          </w:tcPr>
          <w:p w14:paraId="3F335FE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-18.9</w:t>
            </w:r>
          </w:p>
        </w:tc>
        <w:tc>
          <w:tcPr>
            <w:tcW w:w="1243" w:type="dxa"/>
            <w:vAlign w:val="center"/>
          </w:tcPr>
          <w:p w14:paraId="30F2BA9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-11.9</w:t>
            </w:r>
          </w:p>
        </w:tc>
      </w:tr>
    </w:tbl>
    <w:p w14:paraId="4D0896C9" w14:textId="77777777" w:rsidR="006A611A" w:rsidRPr="006A611A" w:rsidRDefault="006A611A" w:rsidP="006A611A">
      <w:pPr>
        <w:spacing w:after="0" w:line="240" w:lineRule="auto"/>
        <w:rPr>
          <w:rFonts w:ascii="Times New Roman" w:eastAsia="Yu Mincho" w:hAnsi="Times New Roman" w:cs="Times New Roman"/>
          <w:sz w:val="22"/>
          <w:szCs w:val="22"/>
        </w:rPr>
      </w:pPr>
      <w:r w:rsidRPr="006A611A">
        <w:rPr>
          <w:rFonts w:ascii="Times New Roman" w:eastAsia="Yu Mincho" w:hAnsi="Times New Roman" w:cs="Times New Roman"/>
          <w:sz w:val="22"/>
          <w:szCs w:val="22"/>
        </w:rPr>
        <w:t>Shading indicates the MSRs.</w:t>
      </w:r>
    </w:p>
    <w:p w14:paraId="5D8D83E5" w14:textId="77777777" w:rsidR="006A611A" w:rsidRPr="006A611A" w:rsidRDefault="006A611A" w:rsidP="006A611A">
      <w:pPr>
        <w:spacing w:after="0" w:line="240" w:lineRule="auto"/>
        <w:rPr>
          <w:rFonts w:ascii="Calibri" w:eastAsia="Yu Mincho" w:hAnsi="Calibri"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2, or 3.</w:t>
      </w:r>
      <w:r w:rsidRPr="006A611A">
        <w:rPr>
          <w:rFonts w:ascii="Calibri" w:eastAsia="Yu Mincho" w:hAnsi="Calibri" w:cs="Times New Roman"/>
          <w:color w:val="000000"/>
          <w:sz w:val="22"/>
          <w:szCs w:val="22"/>
        </w:rPr>
        <w:t xml:space="preserve"> </w:t>
      </w:r>
    </w:p>
    <w:p w14:paraId="1909D118" w14:textId="77777777" w:rsidR="006A611A" w:rsidRPr="006A611A" w:rsidRDefault="006A611A" w:rsidP="006A611A">
      <w:pPr>
        <w:spacing w:after="0" w:line="240" w:lineRule="auto"/>
        <w:rPr>
          <w:rFonts w:ascii="Times New Roman" w:eastAsia="Yu Mincho" w:hAnsi="Times New Roman" w:cs="Times New Roman"/>
          <w:b/>
          <w:bCs/>
          <w:sz w:val="22"/>
          <w:szCs w:val="22"/>
        </w:rPr>
      </w:pPr>
      <w:r w:rsidRPr="006A611A">
        <w:rPr>
          <w:rFonts w:ascii="Times New Roman" w:eastAsia="Yu Mincho" w:hAnsi="Times New Roman" w:cs="Times New Roman"/>
          <w:sz w:val="22"/>
          <w:szCs w:val="22"/>
        </w:rPr>
        <w:t xml:space="preserve">MSD defined as the percentage change in PANSS total score from baseline to endpoint for at least 50% of responders (CGI-I=1, 2, 3). </w:t>
      </w:r>
    </w:p>
    <w:p w14:paraId="28A74496" w14:textId="77777777" w:rsidR="006A611A" w:rsidRPr="006A611A" w:rsidRDefault="006A611A" w:rsidP="006A611A">
      <w:pPr>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MSD, meaningful score difference; MSRs, meaningful score regions; PANSS, Positive and Negative Syndrome Scale; SD, standard deviation.</w:t>
      </w:r>
    </w:p>
    <w:p w14:paraId="33FEF12E" w14:textId="77777777" w:rsidR="006A611A" w:rsidRPr="006A611A" w:rsidRDefault="006A611A" w:rsidP="006A611A">
      <w:pPr>
        <w:spacing w:line="259" w:lineRule="auto"/>
        <w:rPr>
          <w:rFonts w:ascii="Times New Roman" w:eastAsia="Yu Mincho" w:hAnsi="Times New Roman" w:cs="Times New Roman"/>
          <w:noProof/>
          <w:sz w:val="22"/>
          <w:szCs w:val="22"/>
        </w:rPr>
      </w:pPr>
      <w:r w:rsidRPr="006A611A">
        <w:rPr>
          <w:rFonts w:ascii="Times New Roman" w:eastAsia="Yu Mincho" w:hAnsi="Times New Roman" w:cs="Times New Roman"/>
          <w:noProof/>
          <w:sz w:val="22"/>
          <w:szCs w:val="22"/>
        </w:rPr>
        <w:br w:type="page"/>
      </w:r>
    </w:p>
    <w:p w14:paraId="56773E83"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Table 6. </w:t>
      </w:r>
      <w:r w:rsidRPr="006A611A">
        <w:rPr>
          <w:rFonts w:ascii="Times New Roman" w:eastAsia="Yu Gothic Light" w:hAnsi="Times New Roman" w:cs="Times New Roman"/>
          <w:kern w:val="0"/>
          <w:lang w:bidi="he-IL"/>
          <w14:ligatures w14:val="none"/>
        </w:rPr>
        <w:t>MSD and MSRs for Percentage Change From Baseline to Week 6 in PANSS Total Score (Adjusted) by CGI-S at Baseline for Responders</w:t>
      </w:r>
      <w:r w:rsidRPr="006A611A">
        <w:rPr>
          <w:rFonts w:ascii="Times New Roman" w:eastAsia="Yu Gothic Light" w:hAnsi="Times New Roman" w:cs="Times New Roman"/>
          <w:b/>
          <w:bCs/>
          <w:kern w:val="0"/>
          <w:lang w:bidi="he-IL"/>
          <w14:ligatures w14:val="none"/>
        </w:rPr>
        <w:t xml:space="preserve"> </w:t>
      </w:r>
      <w:r w:rsidRPr="006A611A">
        <w:rPr>
          <w:rFonts w:ascii="Times New Roman" w:eastAsia="Yu Gothic Light" w:hAnsi="Times New Roman" w:cs="Times New Roman"/>
          <w:kern w:val="0"/>
          <w:lang w:bidi="he-IL"/>
          <w14:ligatures w14:val="none"/>
        </w:rPr>
        <w:t>(CGI-I=1, 2)</w:t>
      </w:r>
      <w:r w:rsidRPr="006A611A">
        <w:rPr>
          <w:rFonts w:ascii="Times New Roman" w:eastAsia="Yu Gothic Light" w:hAnsi="Times New Roman" w:cs="Times New Roman"/>
          <w:b/>
          <w:bCs/>
          <w:kern w:val="0"/>
          <w:lang w:bidi="he-IL"/>
          <w14:ligatures w14:val="none"/>
        </w:rPr>
        <w:t xml:space="preserve"> </w:t>
      </w:r>
    </w:p>
    <w:tbl>
      <w:tblPr>
        <w:tblStyle w:val="TableGrid"/>
        <w:tblW w:w="0" w:type="auto"/>
        <w:tblInd w:w="-275" w:type="dxa"/>
        <w:tblLayout w:type="fixed"/>
        <w:tblLook w:val="04A0" w:firstRow="1" w:lastRow="0" w:firstColumn="1" w:lastColumn="0" w:noHBand="0" w:noVBand="1"/>
      </w:tblPr>
      <w:tblGrid>
        <w:gridCol w:w="1890"/>
        <w:gridCol w:w="604"/>
        <w:gridCol w:w="916"/>
        <w:gridCol w:w="1243"/>
        <w:gridCol w:w="1243"/>
        <w:gridCol w:w="1243"/>
        <w:gridCol w:w="1243"/>
        <w:gridCol w:w="1243"/>
      </w:tblGrid>
      <w:tr w:rsidR="006A611A" w:rsidRPr="006A611A" w14:paraId="36635686" w14:textId="77777777" w:rsidTr="00A84958">
        <w:tc>
          <w:tcPr>
            <w:tcW w:w="1890" w:type="dxa"/>
            <w:shd w:val="clear" w:color="auto" w:fill="BBBBBB"/>
          </w:tcPr>
          <w:p w14:paraId="37A60866"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CGI-S at baseline</w:t>
            </w:r>
          </w:p>
        </w:tc>
        <w:tc>
          <w:tcPr>
            <w:tcW w:w="604" w:type="dxa"/>
            <w:shd w:val="clear" w:color="auto" w:fill="BBBBBB"/>
            <w:vAlign w:val="center"/>
          </w:tcPr>
          <w:p w14:paraId="779CFE9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n</w:t>
            </w:r>
          </w:p>
        </w:tc>
        <w:tc>
          <w:tcPr>
            <w:tcW w:w="916" w:type="dxa"/>
            <w:shd w:val="clear" w:color="auto" w:fill="BBBBBB"/>
          </w:tcPr>
          <w:p w14:paraId="5CE05A1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Mean</w:t>
            </w:r>
          </w:p>
          <w:p w14:paraId="25EC55C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(SD)</w:t>
            </w:r>
          </w:p>
        </w:tc>
        <w:tc>
          <w:tcPr>
            <w:tcW w:w="1243" w:type="dxa"/>
            <w:shd w:val="clear" w:color="auto" w:fill="BBBBBB"/>
          </w:tcPr>
          <w:p w14:paraId="76A2B88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10th Percentile</w:t>
            </w:r>
          </w:p>
        </w:tc>
        <w:tc>
          <w:tcPr>
            <w:tcW w:w="1243" w:type="dxa"/>
            <w:shd w:val="clear" w:color="auto" w:fill="BBBBBB"/>
          </w:tcPr>
          <w:p w14:paraId="5B8F31E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25th Percentile</w:t>
            </w:r>
          </w:p>
        </w:tc>
        <w:tc>
          <w:tcPr>
            <w:tcW w:w="1243" w:type="dxa"/>
            <w:shd w:val="clear" w:color="auto" w:fill="BBBBBB"/>
          </w:tcPr>
          <w:p w14:paraId="1F7AFAD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50th</w:t>
            </w:r>
          </w:p>
          <w:p w14:paraId="4BF59DE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c>
          <w:tcPr>
            <w:tcW w:w="1243" w:type="dxa"/>
            <w:shd w:val="clear" w:color="auto" w:fill="BBBBBB"/>
          </w:tcPr>
          <w:p w14:paraId="28B6E58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75th</w:t>
            </w:r>
          </w:p>
          <w:p w14:paraId="0B8F701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c>
          <w:tcPr>
            <w:tcW w:w="1243" w:type="dxa"/>
            <w:shd w:val="clear" w:color="auto" w:fill="BBBBBB"/>
          </w:tcPr>
          <w:p w14:paraId="18CCD1B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90th</w:t>
            </w:r>
          </w:p>
          <w:p w14:paraId="04972B4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Percentile</w:t>
            </w:r>
          </w:p>
        </w:tc>
      </w:tr>
      <w:tr w:rsidR="006A611A" w:rsidRPr="006A611A" w14:paraId="20F34733" w14:textId="77777777" w:rsidTr="006A611A">
        <w:tc>
          <w:tcPr>
            <w:tcW w:w="1890" w:type="dxa"/>
            <w:vAlign w:val="center"/>
          </w:tcPr>
          <w:p w14:paraId="1BFB1A77"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All responders</w:t>
            </w:r>
            <w:r w:rsidRPr="006A611A">
              <w:rPr>
                <w:rFonts w:ascii="Times New Roman" w:eastAsia="Times New Roman" w:hAnsi="Times New Roman" w:cs="Times New Roman"/>
                <w:kern w:val="0"/>
                <w:sz w:val="24"/>
                <w:szCs w:val="24"/>
                <w:vertAlign w:val="superscript"/>
                <w:lang w:bidi="he-IL"/>
                <w14:ligatures w14:val="none"/>
              </w:rPr>
              <w:t>a</w:t>
            </w:r>
          </w:p>
        </w:tc>
        <w:tc>
          <w:tcPr>
            <w:tcW w:w="604" w:type="dxa"/>
            <w:vAlign w:val="center"/>
          </w:tcPr>
          <w:p w14:paraId="0B32FB2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257</w:t>
            </w:r>
          </w:p>
        </w:tc>
        <w:tc>
          <w:tcPr>
            <w:tcW w:w="916" w:type="dxa"/>
            <w:vAlign w:val="center"/>
          </w:tcPr>
          <w:p w14:paraId="3DDA02A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-47.35 (14.75)</w:t>
            </w:r>
          </w:p>
        </w:tc>
        <w:tc>
          <w:tcPr>
            <w:tcW w:w="1243" w:type="dxa"/>
            <w:vAlign w:val="center"/>
          </w:tcPr>
          <w:p w14:paraId="6FA4815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-66.1</w:t>
            </w:r>
          </w:p>
        </w:tc>
        <w:tc>
          <w:tcPr>
            <w:tcW w:w="1243" w:type="dxa"/>
            <w:shd w:val="clear" w:color="auto" w:fill="F2F2F2"/>
            <w:vAlign w:val="center"/>
          </w:tcPr>
          <w:p w14:paraId="15026A5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-56.5</w:t>
            </w:r>
          </w:p>
        </w:tc>
        <w:tc>
          <w:tcPr>
            <w:tcW w:w="1243" w:type="dxa"/>
            <w:shd w:val="clear" w:color="auto" w:fill="F2F2F2"/>
            <w:vAlign w:val="center"/>
          </w:tcPr>
          <w:p w14:paraId="18B6DBD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-46.5</w:t>
            </w:r>
          </w:p>
        </w:tc>
        <w:tc>
          <w:tcPr>
            <w:tcW w:w="1243" w:type="dxa"/>
            <w:shd w:val="clear" w:color="auto" w:fill="F2F2F2"/>
            <w:vAlign w:val="center"/>
          </w:tcPr>
          <w:p w14:paraId="3A1C4BC0"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-37.0</w:t>
            </w:r>
          </w:p>
        </w:tc>
        <w:tc>
          <w:tcPr>
            <w:tcW w:w="1243" w:type="dxa"/>
            <w:vAlign w:val="center"/>
          </w:tcPr>
          <w:p w14:paraId="6A92E8A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-29.0</w:t>
            </w:r>
          </w:p>
        </w:tc>
      </w:tr>
      <w:tr w:rsidR="006A611A" w:rsidRPr="006A611A" w14:paraId="6DC3D7BF" w14:textId="77777777" w:rsidTr="006A611A">
        <w:tc>
          <w:tcPr>
            <w:tcW w:w="1890" w:type="dxa"/>
            <w:vAlign w:val="center"/>
          </w:tcPr>
          <w:p w14:paraId="2FFF39C8"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4=“Moderately ill”</w:t>
            </w:r>
          </w:p>
        </w:tc>
        <w:tc>
          <w:tcPr>
            <w:tcW w:w="604" w:type="dxa"/>
            <w:vAlign w:val="center"/>
          </w:tcPr>
          <w:p w14:paraId="6D5887B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60</w:t>
            </w:r>
          </w:p>
        </w:tc>
        <w:tc>
          <w:tcPr>
            <w:tcW w:w="916" w:type="dxa"/>
            <w:vAlign w:val="center"/>
          </w:tcPr>
          <w:p w14:paraId="785B846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-49.39</w:t>
            </w:r>
          </w:p>
          <w:p w14:paraId="69F3F05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(15.10)</w:t>
            </w:r>
          </w:p>
        </w:tc>
        <w:tc>
          <w:tcPr>
            <w:tcW w:w="1243" w:type="dxa"/>
            <w:vAlign w:val="center"/>
          </w:tcPr>
          <w:p w14:paraId="4E57E9A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-71.7</w:t>
            </w:r>
          </w:p>
        </w:tc>
        <w:tc>
          <w:tcPr>
            <w:tcW w:w="1243" w:type="dxa"/>
            <w:shd w:val="clear" w:color="auto" w:fill="F2F2F2"/>
            <w:vAlign w:val="center"/>
          </w:tcPr>
          <w:p w14:paraId="1DAAD64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-57.7</w:t>
            </w:r>
          </w:p>
        </w:tc>
        <w:tc>
          <w:tcPr>
            <w:tcW w:w="1243" w:type="dxa"/>
            <w:shd w:val="clear" w:color="auto" w:fill="F2F2F2"/>
            <w:vAlign w:val="center"/>
          </w:tcPr>
          <w:p w14:paraId="3DEA2C64"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-46.5</w:t>
            </w:r>
          </w:p>
        </w:tc>
        <w:tc>
          <w:tcPr>
            <w:tcW w:w="1243" w:type="dxa"/>
            <w:shd w:val="clear" w:color="auto" w:fill="F2F2F2"/>
            <w:vAlign w:val="center"/>
          </w:tcPr>
          <w:p w14:paraId="5BB5DBA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-38.8</w:t>
            </w:r>
          </w:p>
        </w:tc>
        <w:tc>
          <w:tcPr>
            <w:tcW w:w="1243" w:type="dxa"/>
            <w:vAlign w:val="center"/>
          </w:tcPr>
          <w:p w14:paraId="6AB99CD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-34.2</w:t>
            </w:r>
          </w:p>
        </w:tc>
      </w:tr>
      <w:tr w:rsidR="006A611A" w:rsidRPr="006A611A" w14:paraId="4BA1B1E6" w14:textId="77777777" w:rsidTr="006A611A">
        <w:tc>
          <w:tcPr>
            <w:tcW w:w="1890" w:type="dxa"/>
            <w:vAlign w:val="center"/>
          </w:tcPr>
          <w:p w14:paraId="0D38B832"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5=“Markedly ill”</w:t>
            </w:r>
          </w:p>
        </w:tc>
        <w:tc>
          <w:tcPr>
            <w:tcW w:w="604" w:type="dxa"/>
            <w:vAlign w:val="center"/>
          </w:tcPr>
          <w:p w14:paraId="53FF08B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171</w:t>
            </w:r>
          </w:p>
        </w:tc>
        <w:tc>
          <w:tcPr>
            <w:tcW w:w="916" w:type="dxa"/>
            <w:vAlign w:val="center"/>
          </w:tcPr>
          <w:p w14:paraId="79FF2BCC"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-47.16</w:t>
            </w:r>
          </w:p>
          <w:p w14:paraId="4D403BF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(14.93)</w:t>
            </w:r>
          </w:p>
        </w:tc>
        <w:tc>
          <w:tcPr>
            <w:tcW w:w="1243" w:type="dxa"/>
            <w:vAlign w:val="center"/>
          </w:tcPr>
          <w:p w14:paraId="3448C97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-65.5</w:t>
            </w:r>
          </w:p>
        </w:tc>
        <w:tc>
          <w:tcPr>
            <w:tcW w:w="1243" w:type="dxa"/>
            <w:shd w:val="clear" w:color="auto" w:fill="F2F2F2"/>
            <w:vAlign w:val="center"/>
          </w:tcPr>
          <w:p w14:paraId="6764F10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-56.5</w:t>
            </w:r>
          </w:p>
        </w:tc>
        <w:tc>
          <w:tcPr>
            <w:tcW w:w="1243" w:type="dxa"/>
            <w:shd w:val="clear" w:color="auto" w:fill="F2F2F2"/>
            <w:vAlign w:val="center"/>
          </w:tcPr>
          <w:p w14:paraId="267F98D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-46.6</w:t>
            </w:r>
          </w:p>
        </w:tc>
        <w:tc>
          <w:tcPr>
            <w:tcW w:w="1243" w:type="dxa"/>
            <w:shd w:val="clear" w:color="auto" w:fill="F2F2F2"/>
            <w:vAlign w:val="center"/>
          </w:tcPr>
          <w:p w14:paraId="0817879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-37.0</w:t>
            </w:r>
          </w:p>
        </w:tc>
        <w:tc>
          <w:tcPr>
            <w:tcW w:w="1243" w:type="dxa"/>
            <w:vAlign w:val="center"/>
          </w:tcPr>
          <w:p w14:paraId="09BA502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-28.4</w:t>
            </w:r>
          </w:p>
        </w:tc>
      </w:tr>
      <w:tr w:rsidR="006A611A" w:rsidRPr="006A611A" w14:paraId="21EBCF8D" w14:textId="77777777" w:rsidTr="006A611A">
        <w:tc>
          <w:tcPr>
            <w:tcW w:w="1890" w:type="dxa"/>
            <w:vAlign w:val="center"/>
          </w:tcPr>
          <w:p w14:paraId="15329435"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6=“Severely ill”</w:t>
            </w:r>
          </w:p>
        </w:tc>
        <w:tc>
          <w:tcPr>
            <w:tcW w:w="604" w:type="dxa"/>
            <w:vAlign w:val="center"/>
          </w:tcPr>
          <w:p w14:paraId="506C6BF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w:t>
            </w:r>
          </w:p>
        </w:tc>
        <w:tc>
          <w:tcPr>
            <w:tcW w:w="916" w:type="dxa"/>
            <w:vAlign w:val="center"/>
          </w:tcPr>
          <w:p w14:paraId="6A763A0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-43.85</w:t>
            </w:r>
          </w:p>
          <w:p w14:paraId="549D9FF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(12.30)</w:t>
            </w:r>
          </w:p>
        </w:tc>
        <w:tc>
          <w:tcPr>
            <w:tcW w:w="1243" w:type="dxa"/>
            <w:vAlign w:val="center"/>
          </w:tcPr>
          <w:p w14:paraId="3E0FD7F9"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-59.1</w:t>
            </w:r>
          </w:p>
        </w:tc>
        <w:tc>
          <w:tcPr>
            <w:tcW w:w="1243" w:type="dxa"/>
            <w:shd w:val="clear" w:color="auto" w:fill="F2F2F2"/>
            <w:vAlign w:val="center"/>
          </w:tcPr>
          <w:p w14:paraId="00DD393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-54.8</w:t>
            </w:r>
          </w:p>
        </w:tc>
        <w:tc>
          <w:tcPr>
            <w:tcW w:w="1243" w:type="dxa"/>
            <w:shd w:val="clear" w:color="auto" w:fill="F2F2F2"/>
            <w:vAlign w:val="center"/>
          </w:tcPr>
          <w:p w14:paraId="41E97B1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-40.6</w:t>
            </w:r>
          </w:p>
        </w:tc>
        <w:tc>
          <w:tcPr>
            <w:tcW w:w="1243" w:type="dxa"/>
            <w:shd w:val="clear" w:color="auto" w:fill="F2F2F2"/>
            <w:vAlign w:val="center"/>
          </w:tcPr>
          <w:p w14:paraId="3524792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-34.2</w:t>
            </w:r>
          </w:p>
        </w:tc>
        <w:tc>
          <w:tcPr>
            <w:tcW w:w="1243" w:type="dxa"/>
            <w:vAlign w:val="center"/>
          </w:tcPr>
          <w:p w14:paraId="534890E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-28.3</w:t>
            </w:r>
          </w:p>
        </w:tc>
      </w:tr>
    </w:tbl>
    <w:p w14:paraId="6E8621B2" w14:textId="77777777" w:rsidR="006A611A" w:rsidRPr="006A611A" w:rsidRDefault="006A611A" w:rsidP="006A611A">
      <w:pPr>
        <w:spacing w:after="0" w:line="240" w:lineRule="auto"/>
        <w:rPr>
          <w:rFonts w:ascii="Calibri" w:eastAsia="Yu Mincho" w:hAnsi="Calibri"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or 2.</w:t>
      </w:r>
      <w:r w:rsidRPr="006A611A">
        <w:rPr>
          <w:rFonts w:ascii="Calibri" w:eastAsia="Yu Mincho" w:hAnsi="Calibri" w:cs="Times New Roman"/>
          <w:color w:val="000000"/>
          <w:sz w:val="22"/>
          <w:szCs w:val="22"/>
        </w:rPr>
        <w:t xml:space="preserve"> </w:t>
      </w:r>
    </w:p>
    <w:p w14:paraId="2AC7A2D3" w14:textId="77777777" w:rsidR="006A611A" w:rsidRPr="006A611A" w:rsidRDefault="006A611A" w:rsidP="006A611A">
      <w:pPr>
        <w:spacing w:after="0" w:line="240" w:lineRule="auto"/>
        <w:rPr>
          <w:rFonts w:ascii="Times New Roman" w:eastAsia="Yu Mincho" w:hAnsi="Times New Roman" w:cs="Times New Roman"/>
          <w:b/>
          <w:bCs/>
          <w:sz w:val="22"/>
          <w:szCs w:val="22"/>
        </w:rPr>
      </w:pPr>
      <w:r w:rsidRPr="006A611A">
        <w:rPr>
          <w:rFonts w:ascii="Times New Roman" w:eastAsia="Yu Mincho" w:hAnsi="Times New Roman" w:cs="Times New Roman"/>
          <w:sz w:val="22"/>
          <w:szCs w:val="22"/>
        </w:rPr>
        <w:t xml:space="preserve">MSD is defined as percentage change in PANSS total score from baseline to endpoint for at least 50% of responders (CGI-I=1, 2). </w:t>
      </w:r>
    </w:p>
    <w:p w14:paraId="47BE478D" w14:textId="77777777" w:rsidR="006A611A" w:rsidRPr="006A611A" w:rsidRDefault="006A611A" w:rsidP="006A611A">
      <w:pPr>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MSD, meaningful score difference; MSRs, meaningful score regions; PANSS, Positive and Negative Syndrome Scale; SD, standard deviation.</w:t>
      </w:r>
    </w:p>
    <w:p w14:paraId="69CBD053"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noProof/>
          <w:color w:val="000000"/>
          <w:kern w:val="0"/>
          <w:lang w:bidi="he-IL"/>
          <w14:ligatures w14:val="none"/>
        </w:rPr>
        <w:br w:type="page"/>
      </w:r>
      <w:r w:rsidRPr="006A611A">
        <w:rPr>
          <w:rFonts w:ascii="Times New Roman" w:eastAsia="Yu Gothic Light" w:hAnsi="Times New Roman" w:cs="Times New Roman"/>
          <w:b/>
          <w:bCs/>
          <w:kern w:val="0"/>
          <w:lang w:bidi="he-IL"/>
          <w14:ligatures w14:val="none"/>
        </w:rPr>
        <w:lastRenderedPageBreak/>
        <w:t xml:space="preserve">Supplementary Table 7. </w:t>
      </w:r>
      <w:r w:rsidRPr="006A611A">
        <w:rPr>
          <w:rFonts w:ascii="Times New Roman" w:eastAsia="Yu Gothic Light" w:hAnsi="Times New Roman" w:cs="Times New Roman"/>
          <w:kern w:val="0"/>
          <w:lang w:bidi="he-IL"/>
          <w14:ligatures w14:val="none"/>
        </w:rPr>
        <w:t>MSD and MSRs for Percentage Change From Baseline to Week 6 in PANSS Total Score (Adjusted) by CGI-S at Baseline for Responders</w:t>
      </w:r>
      <w:r w:rsidRPr="006A611A">
        <w:rPr>
          <w:rFonts w:ascii="Times New Roman" w:eastAsia="Yu Gothic Light" w:hAnsi="Times New Roman" w:cs="Times New Roman"/>
          <w:b/>
          <w:bCs/>
          <w:kern w:val="0"/>
          <w:lang w:bidi="he-IL"/>
          <w14:ligatures w14:val="none"/>
        </w:rPr>
        <w:t xml:space="preserve"> </w:t>
      </w:r>
      <w:r w:rsidRPr="006A611A">
        <w:rPr>
          <w:rFonts w:ascii="Times New Roman" w:eastAsia="Yu Gothic Light" w:hAnsi="Times New Roman" w:cs="Times New Roman"/>
          <w:kern w:val="0"/>
          <w:lang w:bidi="he-IL"/>
          <w14:ligatures w14:val="none"/>
        </w:rPr>
        <w:t xml:space="preserve">(CGI-I=1, 2, 3) </w:t>
      </w:r>
    </w:p>
    <w:tbl>
      <w:tblPr>
        <w:tblStyle w:val="TableGrid"/>
        <w:tblW w:w="0" w:type="auto"/>
        <w:tblInd w:w="-275" w:type="dxa"/>
        <w:tblLayout w:type="fixed"/>
        <w:tblLook w:val="04A0" w:firstRow="1" w:lastRow="0" w:firstColumn="1" w:lastColumn="0" w:noHBand="0" w:noVBand="1"/>
      </w:tblPr>
      <w:tblGrid>
        <w:gridCol w:w="1890"/>
        <w:gridCol w:w="604"/>
        <w:gridCol w:w="916"/>
        <w:gridCol w:w="1243"/>
        <w:gridCol w:w="1243"/>
        <w:gridCol w:w="1243"/>
        <w:gridCol w:w="1243"/>
        <w:gridCol w:w="1243"/>
      </w:tblGrid>
      <w:tr w:rsidR="006A611A" w:rsidRPr="006A611A" w14:paraId="57DA9368" w14:textId="77777777" w:rsidTr="00A84958">
        <w:tc>
          <w:tcPr>
            <w:tcW w:w="1890" w:type="dxa"/>
            <w:shd w:val="clear" w:color="auto" w:fill="BBBBBB"/>
          </w:tcPr>
          <w:p w14:paraId="4B03F3C4" w14:textId="77777777" w:rsidR="006A611A" w:rsidRPr="006A611A" w:rsidRDefault="006A611A" w:rsidP="006A611A">
            <w:pP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CGI-S at baseline</w:t>
            </w:r>
          </w:p>
        </w:tc>
        <w:tc>
          <w:tcPr>
            <w:tcW w:w="604" w:type="dxa"/>
            <w:shd w:val="clear" w:color="auto" w:fill="BBBBBB"/>
            <w:vAlign w:val="center"/>
          </w:tcPr>
          <w:p w14:paraId="71AB8A74"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n</w:t>
            </w:r>
          </w:p>
        </w:tc>
        <w:tc>
          <w:tcPr>
            <w:tcW w:w="916" w:type="dxa"/>
            <w:shd w:val="clear" w:color="auto" w:fill="BBBBBB"/>
          </w:tcPr>
          <w:p w14:paraId="5CEB85B1"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Mean</w:t>
            </w:r>
          </w:p>
          <w:p w14:paraId="5274B363"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(SD)</w:t>
            </w:r>
          </w:p>
        </w:tc>
        <w:tc>
          <w:tcPr>
            <w:tcW w:w="1243" w:type="dxa"/>
            <w:shd w:val="clear" w:color="auto" w:fill="BBBBBB"/>
          </w:tcPr>
          <w:p w14:paraId="6212BFDE"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10th Percentile</w:t>
            </w:r>
          </w:p>
        </w:tc>
        <w:tc>
          <w:tcPr>
            <w:tcW w:w="1243" w:type="dxa"/>
            <w:shd w:val="clear" w:color="auto" w:fill="BBBBBB"/>
          </w:tcPr>
          <w:p w14:paraId="04579EDD"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25th Percentile</w:t>
            </w:r>
          </w:p>
        </w:tc>
        <w:tc>
          <w:tcPr>
            <w:tcW w:w="1243" w:type="dxa"/>
            <w:shd w:val="clear" w:color="auto" w:fill="BBBBBB"/>
          </w:tcPr>
          <w:p w14:paraId="30763763"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50th</w:t>
            </w:r>
          </w:p>
          <w:p w14:paraId="4237A629"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Percentile</w:t>
            </w:r>
          </w:p>
        </w:tc>
        <w:tc>
          <w:tcPr>
            <w:tcW w:w="1243" w:type="dxa"/>
            <w:shd w:val="clear" w:color="auto" w:fill="BBBBBB"/>
          </w:tcPr>
          <w:p w14:paraId="6BEE3A86"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75th</w:t>
            </w:r>
          </w:p>
          <w:p w14:paraId="2D481965"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Percentile</w:t>
            </w:r>
          </w:p>
        </w:tc>
        <w:tc>
          <w:tcPr>
            <w:tcW w:w="1243" w:type="dxa"/>
            <w:shd w:val="clear" w:color="auto" w:fill="BBBBBB"/>
          </w:tcPr>
          <w:p w14:paraId="42031521"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90th</w:t>
            </w:r>
          </w:p>
          <w:p w14:paraId="0B4E59E0" w14:textId="77777777" w:rsidR="006A611A" w:rsidRPr="006A611A" w:rsidRDefault="006A611A" w:rsidP="006A611A">
            <w:pPr>
              <w:jc w:val="center"/>
              <w:outlineLvl w:val="1"/>
              <w:rPr>
                <w:rFonts w:ascii="Times New Roman" w:eastAsia="Times New Roman" w:hAnsi="Times New Roman" w:cs="Times New Roman"/>
                <w:b/>
                <w:bCs/>
                <w:kern w:val="0"/>
                <w:sz w:val="24"/>
                <w:szCs w:val="24"/>
                <w:lang w:bidi="he-IL"/>
                <w14:ligatures w14:val="none"/>
              </w:rPr>
            </w:pPr>
            <w:r w:rsidRPr="006A611A">
              <w:rPr>
                <w:rFonts w:ascii="Times New Roman" w:eastAsia="Times New Roman" w:hAnsi="Times New Roman" w:cs="Times New Roman"/>
                <w:b/>
                <w:bCs/>
                <w:kern w:val="0"/>
                <w:sz w:val="24"/>
                <w:szCs w:val="24"/>
                <w:lang w:bidi="he-IL"/>
                <w14:ligatures w14:val="none"/>
              </w:rPr>
              <w:t>Percentile</w:t>
            </w:r>
          </w:p>
        </w:tc>
      </w:tr>
      <w:tr w:rsidR="006A611A" w:rsidRPr="006A611A" w14:paraId="5850F364" w14:textId="77777777" w:rsidTr="006A611A">
        <w:tc>
          <w:tcPr>
            <w:tcW w:w="1890" w:type="dxa"/>
            <w:vAlign w:val="center"/>
          </w:tcPr>
          <w:p w14:paraId="7755DCFC" w14:textId="77777777" w:rsidR="006A611A" w:rsidRPr="006A611A" w:rsidRDefault="006A611A" w:rsidP="006A611A">
            <w:pP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All responders</w:t>
            </w:r>
            <w:r w:rsidRPr="006A611A">
              <w:rPr>
                <w:rFonts w:ascii="Times New Roman" w:eastAsia="Times New Roman" w:hAnsi="Times New Roman" w:cs="Times New Roman"/>
                <w:kern w:val="0"/>
                <w:sz w:val="24"/>
                <w:szCs w:val="24"/>
                <w:vertAlign w:val="superscript"/>
                <w:lang w:bidi="he-IL"/>
                <w14:ligatures w14:val="none"/>
              </w:rPr>
              <w:t>a</w:t>
            </w:r>
          </w:p>
        </w:tc>
        <w:tc>
          <w:tcPr>
            <w:tcW w:w="604" w:type="dxa"/>
            <w:vAlign w:val="center"/>
          </w:tcPr>
          <w:p w14:paraId="340BB871"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393</w:t>
            </w:r>
          </w:p>
        </w:tc>
        <w:tc>
          <w:tcPr>
            <w:tcW w:w="916" w:type="dxa"/>
            <w:vAlign w:val="center"/>
          </w:tcPr>
          <w:p w14:paraId="40AF9B7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-39.88 (17.13)</w:t>
            </w:r>
          </w:p>
        </w:tc>
        <w:tc>
          <w:tcPr>
            <w:tcW w:w="1243" w:type="dxa"/>
            <w:vAlign w:val="center"/>
          </w:tcPr>
          <w:p w14:paraId="2BED25D0"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-62.3</w:t>
            </w:r>
          </w:p>
        </w:tc>
        <w:tc>
          <w:tcPr>
            <w:tcW w:w="1243" w:type="dxa"/>
            <w:shd w:val="clear" w:color="auto" w:fill="F2F2F2"/>
            <w:vAlign w:val="center"/>
          </w:tcPr>
          <w:p w14:paraId="43D06BC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-51.0</w:t>
            </w:r>
          </w:p>
        </w:tc>
        <w:tc>
          <w:tcPr>
            <w:tcW w:w="1243" w:type="dxa"/>
            <w:shd w:val="clear" w:color="auto" w:fill="F2F2F2"/>
            <w:vAlign w:val="center"/>
          </w:tcPr>
          <w:p w14:paraId="2DC2F17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-38.6</w:t>
            </w:r>
          </w:p>
        </w:tc>
        <w:tc>
          <w:tcPr>
            <w:tcW w:w="1243" w:type="dxa"/>
            <w:shd w:val="clear" w:color="auto" w:fill="F2F2F2"/>
            <w:vAlign w:val="center"/>
          </w:tcPr>
          <w:p w14:paraId="2AB5D24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-27.1</w:t>
            </w:r>
          </w:p>
        </w:tc>
        <w:tc>
          <w:tcPr>
            <w:tcW w:w="1243" w:type="dxa"/>
            <w:vAlign w:val="center"/>
          </w:tcPr>
          <w:p w14:paraId="1C5086D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-18.2</w:t>
            </w:r>
          </w:p>
        </w:tc>
      </w:tr>
      <w:tr w:rsidR="006A611A" w:rsidRPr="006A611A" w14:paraId="14F060D8" w14:textId="77777777" w:rsidTr="006A611A">
        <w:tc>
          <w:tcPr>
            <w:tcW w:w="1890" w:type="dxa"/>
            <w:vAlign w:val="center"/>
          </w:tcPr>
          <w:p w14:paraId="349619A6"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4=“Moderately ill”</w:t>
            </w:r>
          </w:p>
        </w:tc>
        <w:tc>
          <w:tcPr>
            <w:tcW w:w="604" w:type="dxa"/>
            <w:vAlign w:val="center"/>
          </w:tcPr>
          <w:p w14:paraId="7D62B25E"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85</w:t>
            </w:r>
          </w:p>
        </w:tc>
        <w:tc>
          <w:tcPr>
            <w:tcW w:w="916" w:type="dxa"/>
            <w:vAlign w:val="center"/>
          </w:tcPr>
          <w:p w14:paraId="4E61C1C6"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-43.08</w:t>
            </w:r>
          </w:p>
          <w:p w14:paraId="1753AC10"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(16.92)</w:t>
            </w:r>
          </w:p>
        </w:tc>
        <w:tc>
          <w:tcPr>
            <w:tcW w:w="1243" w:type="dxa"/>
            <w:vAlign w:val="center"/>
          </w:tcPr>
          <w:p w14:paraId="7FFCA13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-65.5</w:t>
            </w:r>
          </w:p>
        </w:tc>
        <w:tc>
          <w:tcPr>
            <w:tcW w:w="1243" w:type="dxa"/>
            <w:shd w:val="clear" w:color="auto" w:fill="F2F2F2"/>
            <w:vAlign w:val="center"/>
          </w:tcPr>
          <w:p w14:paraId="19C114F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-51.7</w:t>
            </w:r>
          </w:p>
        </w:tc>
        <w:tc>
          <w:tcPr>
            <w:tcW w:w="1243" w:type="dxa"/>
            <w:shd w:val="clear" w:color="auto" w:fill="F2F2F2"/>
            <w:vAlign w:val="center"/>
          </w:tcPr>
          <w:p w14:paraId="1F4F2AA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-43.1</w:t>
            </w:r>
          </w:p>
        </w:tc>
        <w:tc>
          <w:tcPr>
            <w:tcW w:w="1243" w:type="dxa"/>
            <w:shd w:val="clear" w:color="auto" w:fill="F2F2F2"/>
            <w:vAlign w:val="center"/>
          </w:tcPr>
          <w:p w14:paraId="3B24A62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-32.3</w:t>
            </w:r>
          </w:p>
        </w:tc>
        <w:tc>
          <w:tcPr>
            <w:tcW w:w="1243" w:type="dxa"/>
            <w:vAlign w:val="center"/>
          </w:tcPr>
          <w:p w14:paraId="080723A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-21.2</w:t>
            </w:r>
          </w:p>
        </w:tc>
      </w:tr>
      <w:tr w:rsidR="006A611A" w:rsidRPr="006A611A" w14:paraId="36E1CC67" w14:textId="77777777" w:rsidTr="006A611A">
        <w:tc>
          <w:tcPr>
            <w:tcW w:w="1890" w:type="dxa"/>
            <w:vAlign w:val="center"/>
          </w:tcPr>
          <w:p w14:paraId="64BFEC66"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5=“Markedly ill”</w:t>
            </w:r>
          </w:p>
        </w:tc>
        <w:tc>
          <w:tcPr>
            <w:tcW w:w="604" w:type="dxa"/>
            <w:vAlign w:val="center"/>
          </w:tcPr>
          <w:p w14:paraId="31DCEC2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261</w:t>
            </w:r>
          </w:p>
        </w:tc>
        <w:tc>
          <w:tcPr>
            <w:tcW w:w="916" w:type="dxa"/>
            <w:vAlign w:val="center"/>
          </w:tcPr>
          <w:p w14:paraId="035C91FA"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-39.45</w:t>
            </w:r>
          </w:p>
          <w:p w14:paraId="1158D653"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(17.42)</w:t>
            </w:r>
          </w:p>
        </w:tc>
        <w:tc>
          <w:tcPr>
            <w:tcW w:w="1243" w:type="dxa"/>
            <w:vAlign w:val="center"/>
          </w:tcPr>
          <w:p w14:paraId="1822F1F7"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-62.3</w:t>
            </w:r>
          </w:p>
        </w:tc>
        <w:tc>
          <w:tcPr>
            <w:tcW w:w="1243" w:type="dxa"/>
            <w:shd w:val="clear" w:color="auto" w:fill="F2F2F2"/>
            <w:vAlign w:val="center"/>
          </w:tcPr>
          <w:p w14:paraId="0FA952F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-51.0</w:t>
            </w:r>
          </w:p>
        </w:tc>
        <w:tc>
          <w:tcPr>
            <w:tcW w:w="1243" w:type="dxa"/>
            <w:shd w:val="clear" w:color="auto" w:fill="F2F2F2"/>
            <w:vAlign w:val="center"/>
          </w:tcPr>
          <w:p w14:paraId="6DE0BD7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-38.4</w:t>
            </w:r>
          </w:p>
        </w:tc>
        <w:tc>
          <w:tcPr>
            <w:tcW w:w="1243" w:type="dxa"/>
            <w:shd w:val="clear" w:color="auto" w:fill="F2F2F2"/>
            <w:vAlign w:val="center"/>
          </w:tcPr>
          <w:p w14:paraId="61D0B7F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-26.0</w:t>
            </w:r>
          </w:p>
        </w:tc>
        <w:tc>
          <w:tcPr>
            <w:tcW w:w="1243" w:type="dxa"/>
            <w:vAlign w:val="center"/>
          </w:tcPr>
          <w:p w14:paraId="1F2DB0BC"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-17.5</w:t>
            </w:r>
          </w:p>
        </w:tc>
      </w:tr>
      <w:tr w:rsidR="006A611A" w:rsidRPr="006A611A" w14:paraId="3B098F83" w14:textId="77777777" w:rsidTr="006A611A">
        <w:tc>
          <w:tcPr>
            <w:tcW w:w="1890" w:type="dxa"/>
            <w:vAlign w:val="center"/>
          </w:tcPr>
          <w:p w14:paraId="0F6B566D" w14:textId="77777777" w:rsidR="006A611A" w:rsidRPr="006A611A" w:rsidRDefault="006A611A" w:rsidP="006A611A">
            <w:pPr>
              <w:ind w:left="159"/>
              <w:outlineLvl w:val="1"/>
              <w:rPr>
                <w:rFonts w:ascii="Times New Roman" w:eastAsia="Times New Roman" w:hAnsi="Times New Roman" w:cs="Times New Roman"/>
                <w:color w:val="000000"/>
                <w:kern w:val="0"/>
                <w:sz w:val="24"/>
                <w:szCs w:val="24"/>
                <w:lang w:bidi="he-IL"/>
                <w14:ligatures w14:val="none"/>
              </w:rPr>
            </w:pPr>
            <w:r w:rsidRPr="006A611A">
              <w:rPr>
                <w:rFonts w:ascii="Times New Roman" w:eastAsia="Times New Roman" w:hAnsi="Times New Roman" w:cs="Times New Roman"/>
                <w:color w:val="000000"/>
                <w:kern w:val="0"/>
                <w:sz w:val="24"/>
                <w:szCs w:val="24"/>
                <w:lang w:bidi="he-IL"/>
                <w14:ligatures w14:val="none"/>
              </w:rPr>
              <w:t>6=“Severely ill”</w:t>
            </w:r>
          </w:p>
        </w:tc>
        <w:tc>
          <w:tcPr>
            <w:tcW w:w="604" w:type="dxa"/>
            <w:vAlign w:val="center"/>
          </w:tcPr>
          <w:p w14:paraId="23DF404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47</w:t>
            </w:r>
          </w:p>
        </w:tc>
        <w:tc>
          <w:tcPr>
            <w:tcW w:w="916" w:type="dxa"/>
            <w:vAlign w:val="center"/>
          </w:tcPr>
          <w:p w14:paraId="46B0E158"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-36.47</w:t>
            </w:r>
          </w:p>
          <w:p w14:paraId="0AC1BDBF"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(15.19)</w:t>
            </w:r>
          </w:p>
        </w:tc>
        <w:tc>
          <w:tcPr>
            <w:tcW w:w="1243" w:type="dxa"/>
            <w:vAlign w:val="center"/>
          </w:tcPr>
          <w:p w14:paraId="4598F485"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-58.7</w:t>
            </w:r>
          </w:p>
        </w:tc>
        <w:tc>
          <w:tcPr>
            <w:tcW w:w="1243" w:type="dxa"/>
            <w:shd w:val="clear" w:color="auto" w:fill="F2F2F2"/>
            <w:vAlign w:val="center"/>
          </w:tcPr>
          <w:p w14:paraId="17E96BA2"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-50.0</w:t>
            </w:r>
          </w:p>
        </w:tc>
        <w:tc>
          <w:tcPr>
            <w:tcW w:w="1243" w:type="dxa"/>
            <w:shd w:val="clear" w:color="auto" w:fill="F2F2F2"/>
            <w:vAlign w:val="center"/>
          </w:tcPr>
          <w:p w14:paraId="70D2ED1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-35.6</w:t>
            </w:r>
          </w:p>
        </w:tc>
        <w:tc>
          <w:tcPr>
            <w:tcW w:w="1243" w:type="dxa"/>
            <w:shd w:val="clear" w:color="auto" w:fill="F2F2F2"/>
            <w:vAlign w:val="center"/>
          </w:tcPr>
          <w:p w14:paraId="66DF1B0B"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-26.3</w:t>
            </w:r>
          </w:p>
        </w:tc>
        <w:tc>
          <w:tcPr>
            <w:tcW w:w="1243" w:type="dxa"/>
            <w:vAlign w:val="center"/>
          </w:tcPr>
          <w:p w14:paraId="181D671D" w14:textId="77777777" w:rsidR="006A611A" w:rsidRPr="006A611A" w:rsidRDefault="006A611A" w:rsidP="006A611A">
            <w:pPr>
              <w:jc w:val="center"/>
              <w:outlineLvl w:val="1"/>
              <w:rPr>
                <w:rFonts w:ascii="Times New Roman" w:eastAsia="Times New Roman" w:hAnsi="Times New Roman" w:cs="Times New Roman"/>
                <w:kern w:val="0"/>
                <w:sz w:val="24"/>
                <w:szCs w:val="24"/>
                <w:lang w:bidi="he-IL"/>
                <w14:ligatures w14:val="none"/>
              </w:rPr>
            </w:pPr>
            <w:r w:rsidRPr="006A611A">
              <w:rPr>
                <w:rFonts w:ascii="Times New Roman" w:eastAsia="Times New Roman" w:hAnsi="Times New Roman" w:cs="Times New Roman"/>
                <w:kern w:val="0"/>
                <w:sz w:val="24"/>
                <w:szCs w:val="24"/>
                <w:lang w:bidi="he-IL"/>
                <w14:ligatures w14:val="none"/>
              </w:rPr>
              <w:t>-15.9</w:t>
            </w:r>
          </w:p>
        </w:tc>
      </w:tr>
    </w:tbl>
    <w:p w14:paraId="78D37578" w14:textId="77777777" w:rsidR="006A611A" w:rsidRPr="006A611A" w:rsidRDefault="006A611A" w:rsidP="006A611A">
      <w:pPr>
        <w:spacing w:after="0" w:line="240" w:lineRule="auto"/>
        <w:rPr>
          <w:rFonts w:ascii="Calibri" w:eastAsia="Yu Mincho" w:hAnsi="Calibri"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2, or 3.</w:t>
      </w:r>
      <w:r w:rsidRPr="006A611A">
        <w:rPr>
          <w:rFonts w:ascii="Calibri" w:eastAsia="Yu Mincho" w:hAnsi="Calibri" w:cs="Times New Roman"/>
          <w:color w:val="000000"/>
          <w:sz w:val="22"/>
          <w:szCs w:val="22"/>
        </w:rPr>
        <w:t xml:space="preserve"> </w:t>
      </w:r>
    </w:p>
    <w:p w14:paraId="634E7779" w14:textId="77777777" w:rsidR="006A611A" w:rsidRPr="006A611A" w:rsidRDefault="006A611A" w:rsidP="006A611A">
      <w:pPr>
        <w:spacing w:after="0" w:line="240" w:lineRule="auto"/>
        <w:rPr>
          <w:rFonts w:ascii="Times New Roman" w:eastAsia="Yu Mincho" w:hAnsi="Times New Roman" w:cs="Times New Roman"/>
          <w:b/>
          <w:bCs/>
          <w:sz w:val="22"/>
          <w:szCs w:val="22"/>
        </w:rPr>
      </w:pPr>
      <w:r w:rsidRPr="006A611A">
        <w:rPr>
          <w:rFonts w:ascii="Times New Roman" w:eastAsia="Yu Mincho" w:hAnsi="Times New Roman" w:cs="Times New Roman"/>
          <w:sz w:val="22"/>
          <w:szCs w:val="22"/>
        </w:rPr>
        <w:t xml:space="preserve">MSD is defined as percentage change in PANSS total score from baseline to endpoint for at least 50% of responders (CGI-I=1, 2, 3). </w:t>
      </w:r>
    </w:p>
    <w:p w14:paraId="544A58F6" w14:textId="77777777" w:rsidR="006A611A" w:rsidRPr="006A611A" w:rsidRDefault="006A611A" w:rsidP="006A611A">
      <w:pPr>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MSD, meaningful score difference; MSRs, meaningful score regions; PANSS, Positive and Negative Syndrome Scale; SD, standard deviation.</w:t>
      </w:r>
      <w:r w:rsidRPr="006A611A">
        <w:rPr>
          <w:rFonts w:ascii="Times New Roman" w:eastAsia="Yu Mincho" w:hAnsi="Times New Roman" w:cs="Times New Roman"/>
          <w:noProof/>
          <w:color w:val="000000"/>
        </w:rPr>
        <w:br w:type="page"/>
      </w:r>
    </w:p>
    <w:p w14:paraId="4343C6CF"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noProof/>
          <w:color w:val="2F5496"/>
          <w:kern w:val="0"/>
          <w:sz w:val="28"/>
          <w:szCs w:val="28"/>
          <w:lang w:bidi="he-IL"/>
          <w14:ligatures w14:val="none"/>
        </w:rPr>
        <w:sectPr w:rsidR="006A611A" w:rsidRPr="006A611A" w:rsidSect="006A611A">
          <w:footerReference w:type="default" r:id="rId4"/>
          <w:pgSz w:w="12240" w:h="15840" w:code="1"/>
          <w:pgMar w:top="1440" w:right="1440" w:bottom="1440" w:left="1440" w:header="720" w:footer="720" w:gutter="0"/>
          <w:lnNumType w:countBy="1" w:restart="continuous"/>
          <w:cols w:space="720"/>
          <w:docGrid w:linePitch="360"/>
        </w:sectPr>
      </w:pPr>
      <w:r w:rsidRPr="006A611A">
        <w:rPr>
          <w:rFonts w:ascii="Times New Roman" w:eastAsia="Yu Gothic Light" w:hAnsi="Times New Roman" w:cs="Times New Roman"/>
          <w:b/>
          <w:bCs/>
          <w:kern w:val="0"/>
          <w:lang w:bidi="he-IL"/>
          <w14:ligatures w14:val="none"/>
        </w:rPr>
        <w:lastRenderedPageBreak/>
        <w:t xml:space="preserve">Supplementary Figure 1. </w:t>
      </w:r>
      <w:r w:rsidRPr="006A611A">
        <w:rPr>
          <w:rFonts w:ascii="Times New Roman" w:eastAsia="Yu Gothic Light" w:hAnsi="Times New Roman" w:cs="Times New Roman"/>
          <w:kern w:val="0"/>
          <w:lang w:bidi="he-IL"/>
          <w14:ligatures w14:val="none"/>
        </w:rPr>
        <w:t>Relationship between PANSS total score (unadjusted) and CGI at baseline (A) and Week 6 (B)</w:t>
      </w:r>
      <w:r w:rsidRPr="006A611A">
        <w:rPr>
          <w:rFonts w:ascii="Times New Roman" w:eastAsia="Yu Gothic Light" w:hAnsi="Times New Roman" w:cs="Times New Roman"/>
          <w:b/>
          <w:bCs/>
          <w:kern w:val="0"/>
          <w:lang w:bidi="he-IL"/>
          <w14:ligatures w14:val="none"/>
        </w:rPr>
        <w:t xml:space="preserve"> </w:t>
      </w:r>
    </w:p>
    <w:p w14:paraId="1A2ECD31" w14:textId="77777777" w:rsidR="006A611A" w:rsidRPr="006A611A" w:rsidRDefault="006A611A" w:rsidP="006A611A">
      <w:pPr>
        <w:spacing w:after="0" w:line="480" w:lineRule="auto"/>
        <w:rPr>
          <w:rFonts w:ascii="Calibri" w:eastAsia="Yu Mincho" w:hAnsi="Calibri" w:cs="Times New Roman"/>
          <w:color w:val="008080"/>
          <w:shd w:val="clear" w:color="auto" w:fill="FFFFFF"/>
        </w:rPr>
        <w:sectPr w:rsidR="006A611A" w:rsidRPr="006A611A" w:rsidSect="006A611A">
          <w:type w:val="continuous"/>
          <w:pgSz w:w="12240" w:h="15840"/>
          <w:pgMar w:top="1440" w:right="1440" w:bottom="1440" w:left="1440" w:header="720" w:footer="720" w:gutter="0"/>
          <w:cols w:num="2" w:space="1080"/>
          <w:docGrid w:linePitch="360"/>
        </w:sectPr>
      </w:pPr>
      <w:r w:rsidRPr="006A611A">
        <w:rPr>
          <w:rFonts w:ascii="Calibri" w:eastAsia="Yu Mincho" w:hAnsi="Calibri" w:cs="Times New Roman"/>
          <w:noProof/>
          <w:color w:val="008080"/>
          <w:shd w:val="clear" w:color="auto" w:fill="FFFFFF"/>
        </w:rPr>
        <w:drawing>
          <wp:inline distT="0" distB="0" distL="0" distR="0" wp14:anchorId="137B075F" wp14:editId="7C9B5AED">
            <wp:extent cx="5486400" cy="3461435"/>
            <wp:effectExtent l="0" t="0" r="0" b="5715"/>
            <wp:docPr id="207091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162" name="Picture 29"/>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735" r="9119"/>
                    <a:stretch>
                      <a:fillRect/>
                    </a:stretch>
                  </pic:blipFill>
                  <pic:spPr bwMode="auto">
                    <a:xfrm>
                      <a:off x="0" y="0"/>
                      <a:ext cx="5486400" cy="3461435"/>
                    </a:xfrm>
                    <a:prstGeom prst="rect">
                      <a:avLst/>
                    </a:prstGeom>
                    <a:noFill/>
                    <a:ln>
                      <a:noFill/>
                    </a:ln>
                    <a:extLst>
                      <a:ext uri="{53640926-AAD7-44D8-BBD7-CCE9431645EC}">
                        <a14:shadowObscured xmlns:a14="http://schemas.microsoft.com/office/drawing/2010/main"/>
                      </a:ext>
                    </a:extLst>
                  </pic:spPr>
                </pic:pic>
              </a:graphicData>
            </a:graphic>
          </wp:inline>
        </w:drawing>
      </w:r>
    </w:p>
    <w:p w14:paraId="10828A0D"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Figure 2. </w:t>
      </w:r>
      <w:r w:rsidRPr="006A611A">
        <w:rPr>
          <w:rFonts w:ascii="Times New Roman" w:eastAsia="Yu Gothic Light" w:hAnsi="Times New Roman" w:cs="Times New Roman"/>
          <w:kern w:val="0"/>
          <w:lang w:bidi="he-IL"/>
          <w14:ligatures w14:val="none"/>
        </w:rPr>
        <w:t>Change in PANSS total score from baseline to Week 6 for responders</w:t>
      </w:r>
      <w:r w:rsidRPr="006A611A">
        <w:rPr>
          <w:rFonts w:ascii="Times New Roman" w:eastAsia="Yu Gothic Light" w:hAnsi="Times New Roman" w:cs="Times New Roman"/>
          <w:kern w:val="0"/>
          <w:vertAlign w:val="superscript"/>
          <w:lang w:bidi="he-IL"/>
          <w14:ligatures w14:val="none"/>
        </w:rPr>
        <w:t>a</w:t>
      </w:r>
      <w:r w:rsidRPr="006A611A">
        <w:rPr>
          <w:rFonts w:ascii="Times New Roman" w:eastAsia="Yu Gothic Light" w:hAnsi="Times New Roman" w:cs="Times New Roman"/>
          <w:kern w:val="0"/>
          <w:lang w:bidi="he-IL"/>
          <w14:ligatures w14:val="none"/>
        </w:rPr>
        <w:t xml:space="preserve"> (A) overall and (B) by baseline CGI-S </w:t>
      </w:r>
    </w:p>
    <w:p w14:paraId="7AF6BF81" w14:textId="77777777" w:rsidR="006A611A" w:rsidRPr="006A611A" w:rsidRDefault="006A611A" w:rsidP="006A611A">
      <w:pPr>
        <w:spacing w:after="0" w:line="480" w:lineRule="auto"/>
        <w:rPr>
          <w:rFonts w:ascii="Times New Roman" w:eastAsia="Yu Mincho" w:hAnsi="Times New Roman" w:cs="Times New Roman"/>
          <w:b/>
          <w:bCs/>
        </w:rPr>
      </w:pPr>
      <w:r w:rsidRPr="006A611A">
        <w:rPr>
          <w:rFonts w:ascii="Times New Roman" w:eastAsia="Yu Mincho" w:hAnsi="Times New Roman" w:cs="Times New Roman"/>
          <w:b/>
          <w:bCs/>
          <w:noProof/>
        </w:rPr>
        <w:drawing>
          <wp:inline distT="0" distB="0" distL="0" distR="0" wp14:anchorId="4C500C8C" wp14:editId="35FE35CB">
            <wp:extent cx="3932555" cy="5271749"/>
            <wp:effectExtent l="0" t="0" r="0" b="5715"/>
            <wp:docPr id="20135139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13958" name="Picture 3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932555" cy="5271749"/>
                    </a:xfrm>
                    <a:prstGeom prst="rect">
                      <a:avLst/>
                    </a:prstGeom>
                    <a:noFill/>
                    <a:ln>
                      <a:noFill/>
                    </a:ln>
                  </pic:spPr>
                </pic:pic>
              </a:graphicData>
            </a:graphic>
          </wp:inline>
        </w:drawing>
      </w:r>
    </w:p>
    <w:p w14:paraId="671DAD33" w14:textId="77777777" w:rsidR="006A611A" w:rsidRPr="006A611A" w:rsidRDefault="006A611A" w:rsidP="006A611A">
      <w:pPr>
        <w:spacing w:after="0" w:line="240" w:lineRule="auto"/>
        <w:rPr>
          <w:rFonts w:ascii="Times New Roman" w:eastAsia="Yu Mincho" w:hAnsi="Times New Roman"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2, or 3.</w:t>
      </w:r>
    </w:p>
    <w:p w14:paraId="788A68BF" w14:textId="77777777" w:rsidR="006A611A" w:rsidRPr="006A611A" w:rsidRDefault="006A611A" w:rsidP="006A611A">
      <w:pPr>
        <w:spacing w:after="0" w:line="240" w:lineRule="auto"/>
        <w:rPr>
          <w:rFonts w:ascii="Times New Roman" w:eastAsia="Yu Mincho" w:hAnsi="Times New Roman" w:cs="Times New Roman"/>
          <w:sz w:val="28"/>
          <w:szCs w:val="28"/>
        </w:rPr>
      </w:pPr>
      <w:r w:rsidRPr="006A611A">
        <w:rPr>
          <w:rFonts w:ascii="Times New Roman" w:eastAsia="Yu Mincho" w:hAnsi="Times New Roman" w:cs="Times New Roman"/>
          <w:sz w:val="22"/>
          <w:szCs w:val="22"/>
          <w:lang w:bidi="he-IL"/>
        </w:rPr>
        <w:t>CGI-I, Clinician-Rated Clinical Global Impression-Improvement; CGI-S, Clinician-Rated Clinical Global Impression-Severity; PANSS, Positive and Negative Syndrome Scale.</w:t>
      </w:r>
    </w:p>
    <w:p w14:paraId="70E164D0" w14:textId="77777777" w:rsidR="006A611A" w:rsidRPr="006A611A" w:rsidRDefault="006A611A" w:rsidP="006A611A">
      <w:pPr>
        <w:spacing w:line="259" w:lineRule="auto"/>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kern w:val="0"/>
          <w:lang w:bidi="he-IL"/>
          <w14:ligatures w14:val="none"/>
        </w:rPr>
        <w:br w:type="page"/>
      </w:r>
    </w:p>
    <w:p w14:paraId="11E58277" w14:textId="77777777" w:rsidR="006A611A" w:rsidRPr="006A611A" w:rsidRDefault="006A611A" w:rsidP="006A611A">
      <w:pPr>
        <w:keepNext/>
        <w:keepLines/>
        <w:spacing w:before="480" w:after="0" w:line="480" w:lineRule="auto"/>
        <w:outlineLvl w:val="0"/>
        <w:rPr>
          <w:rFonts w:ascii="Calibri Light" w:eastAsia="Yu Gothic Light" w:hAnsi="Calibri Light" w:cs="Times New Roman"/>
          <w:b/>
          <w:bCs/>
          <w:color w:val="2F5496"/>
          <w:kern w:val="0"/>
          <w:sz w:val="28"/>
          <w:szCs w:val="28"/>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Figure 3. </w:t>
      </w:r>
      <w:r w:rsidRPr="006A611A">
        <w:rPr>
          <w:rFonts w:ascii="Times New Roman" w:eastAsia="Yu Gothic Light" w:hAnsi="Times New Roman" w:cs="Times New Roman"/>
          <w:kern w:val="0"/>
          <w:lang w:bidi="he-IL"/>
          <w14:ligatures w14:val="none"/>
        </w:rPr>
        <w:t>Percentage change in PANSS total score (unadjusted) from baseline to Week 6 for responders</w:t>
      </w:r>
      <w:r w:rsidRPr="006A611A">
        <w:rPr>
          <w:rFonts w:ascii="Times New Roman" w:eastAsia="Yu Gothic Light" w:hAnsi="Times New Roman" w:cs="Times New Roman"/>
          <w:kern w:val="0"/>
          <w:vertAlign w:val="superscript"/>
          <w:lang w:bidi="he-IL"/>
          <w14:ligatures w14:val="none"/>
        </w:rPr>
        <w:t>a</w:t>
      </w:r>
      <w:r w:rsidRPr="006A611A">
        <w:rPr>
          <w:rFonts w:ascii="Times New Roman" w:eastAsia="Yu Gothic Light" w:hAnsi="Times New Roman" w:cs="Times New Roman"/>
          <w:kern w:val="0"/>
          <w:lang w:bidi="he-IL"/>
          <w14:ligatures w14:val="none"/>
        </w:rPr>
        <w:t xml:space="preserve"> (A) overall and (B) by baseline CGI-S </w:t>
      </w:r>
      <w:r w:rsidRPr="006A611A">
        <w:rPr>
          <w:rFonts w:ascii="Times New Roman" w:eastAsia="Yu Gothic Light" w:hAnsi="Times New Roman" w:cs="Times New Roman"/>
          <w:b/>
          <w:bCs/>
          <w:color w:val="2F5496"/>
          <w:kern w:val="0"/>
          <w:lang w:bidi="he-IL"/>
          <w14:ligatures w14:val="none"/>
        </w:rPr>
        <w:t xml:space="preserve"> </w:t>
      </w:r>
      <w:r w:rsidRPr="006A611A">
        <w:rPr>
          <w:rFonts w:ascii="Times New Roman" w:eastAsia="Yu Gothic Light" w:hAnsi="Times New Roman" w:cs="Times New Roman"/>
          <w:b/>
          <w:bCs/>
          <w:noProof/>
          <w:color w:val="2F5496"/>
          <w:kern w:val="0"/>
          <w:lang w:bidi="he-IL"/>
          <w14:ligatures w14:val="none"/>
        </w:rPr>
        <w:drawing>
          <wp:inline distT="0" distB="0" distL="0" distR="0" wp14:anchorId="74628BE7" wp14:editId="039E10FC">
            <wp:extent cx="3931920" cy="5351443"/>
            <wp:effectExtent l="0" t="0" r="0" b="1905"/>
            <wp:docPr id="131781897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18979" name="Picture 31"/>
                    <pic:cNvPicPr>
                      <a:picLocks noChangeAspect="1" noChangeArrowheads="1"/>
                    </pic:cNvPicPr>
                  </pic:nvPicPr>
                  <pic:blipFill rotWithShape="1">
                    <a:blip r:embed="rId7">
                      <a:extLst>
                        <a:ext uri="{28A0092B-C50C-407E-A947-70E740481C1C}">
                          <a14:useLocalDpi xmlns:a14="http://schemas.microsoft.com/office/drawing/2010/main" val="0"/>
                        </a:ext>
                      </a:extLst>
                    </a:blip>
                    <a:srcRect l="6699" t="4612"/>
                    <a:stretch>
                      <a:fillRect/>
                    </a:stretch>
                  </pic:blipFill>
                  <pic:spPr bwMode="auto">
                    <a:xfrm>
                      <a:off x="0" y="0"/>
                      <a:ext cx="3931920" cy="5351443"/>
                    </a:xfrm>
                    <a:prstGeom prst="rect">
                      <a:avLst/>
                    </a:prstGeom>
                    <a:noFill/>
                    <a:ln>
                      <a:noFill/>
                    </a:ln>
                    <a:extLst>
                      <a:ext uri="{53640926-AAD7-44D8-BBD7-CCE9431645EC}">
                        <a14:shadowObscured xmlns:a14="http://schemas.microsoft.com/office/drawing/2010/main"/>
                      </a:ext>
                    </a:extLst>
                  </pic:spPr>
                </pic:pic>
              </a:graphicData>
            </a:graphic>
          </wp:inline>
        </w:drawing>
      </w:r>
      <w:r w:rsidRPr="006A611A">
        <w:rPr>
          <w:rFonts w:ascii="Calibri Light" w:eastAsia="Yu Gothic Light" w:hAnsi="Calibri Light" w:cs="Times New Roman"/>
          <w:b/>
          <w:bCs/>
          <w:color w:val="2F5496"/>
          <w:kern w:val="0"/>
          <w:sz w:val="28"/>
          <w:szCs w:val="28"/>
          <w:lang w:bidi="he-IL"/>
          <w14:ligatures w14:val="none"/>
        </w:rPr>
        <w:t xml:space="preserve"> </w:t>
      </w:r>
    </w:p>
    <w:p w14:paraId="2CCACF4C" w14:textId="77777777" w:rsidR="006A611A" w:rsidRPr="006A611A" w:rsidRDefault="006A611A" w:rsidP="006A611A">
      <w:pPr>
        <w:spacing w:line="259" w:lineRule="auto"/>
        <w:rPr>
          <w:rFonts w:ascii="Calibri" w:eastAsia="Yu Mincho" w:hAnsi="Calibri" w:cs="Times New Roman"/>
          <w:b/>
          <w:bCs/>
          <w:sz w:val="22"/>
          <w:szCs w:val="22"/>
        </w:rPr>
      </w:pPr>
    </w:p>
    <w:p w14:paraId="7B7F55B2" w14:textId="77777777" w:rsidR="006A611A" w:rsidRPr="006A611A" w:rsidRDefault="006A611A" w:rsidP="006A611A">
      <w:pPr>
        <w:spacing w:after="0" w:line="240" w:lineRule="auto"/>
        <w:rPr>
          <w:rFonts w:ascii="Times New Roman" w:eastAsia="Yu Mincho" w:hAnsi="Times New Roman" w:cs="Times New Roman"/>
          <w:color w:val="000000"/>
          <w:sz w:val="22"/>
          <w:szCs w:val="22"/>
        </w:rPr>
      </w:pPr>
      <w:r w:rsidRPr="006A611A">
        <w:rPr>
          <w:rFonts w:ascii="Times New Roman" w:eastAsia="Yu Mincho" w:hAnsi="Times New Roman" w:cs="Times New Roman"/>
          <w:color w:val="000000"/>
          <w:sz w:val="22"/>
          <w:szCs w:val="22"/>
          <w:vertAlign w:val="superscript"/>
        </w:rPr>
        <w:t>a</w:t>
      </w:r>
      <w:r w:rsidRPr="006A611A">
        <w:rPr>
          <w:rFonts w:ascii="Times New Roman" w:eastAsia="Yu Mincho" w:hAnsi="Times New Roman" w:cs="Times New Roman"/>
          <w:color w:val="000000"/>
          <w:sz w:val="22"/>
          <w:szCs w:val="22"/>
        </w:rPr>
        <w:t>Responders are defined as CGI-I scores of 1, 2, or 3.</w:t>
      </w:r>
    </w:p>
    <w:p w14:paraId="5F078B9E" w14:textId="77777777" w:rsidR="006A611A" w:rsidRPr="006A611A" w:rsidRDefault="006A611A" w:rsidP="006A611A">
      <w:pPr>
        <w:spacing w:after="0" w:line="240" w:lineRule="auto"/>
        <w:rPr>
          <w:rFonts w:ascii="Times New Roman" w:eastAsia="Yu Mincho" w:hAnsi="Times New Roman" w:cs="Times New Roman"/>
          <w:sz w:val="28"/>
          <w:szCs w:val="28"/>
        </w:rPr>
      </w:pPr>
      <w:r w:rsidRPr="006A611A">
        <w:rPr>
          <w:rFonts w:ascii="Times New Roman" w:eastAsia="Yu Mincho" w:hAnsi="Times New Roman" w:cs="Times New Roman"/>
          <w:sz w:val="22"/>
          <w:szCs w:val="22"/>
        </w:rPr>
        <w:t>CGI-I, Clinician-Rated Clinical Global Impression-Improvement;</w:t>
      </w:r>
      <w:r w:rsidRPr="006A611A">
        <w:rPr>
          <w:rFonts w:ascii="Times New Roman" w:eastAsia="Yu Mincho" w:hAnsi="Times New Roman" w:cs="Times New Roman"/>
          <w:sz w:val="22"/>
          <w:szCs w:val="22"/>
          <w:lang w:bidi="he-IL"/>
        </w:rPr>
        <w:t xml:space="preserve"> CGI-S, Clinician-Rated Clinical Global Impression-Severity; PANSS, Positive and Negative Syndrome Scale.</w:t>
      </w:r>
      <w:r w:rsidRPr="006A611A">
        <w:rPr>
          <w:rFonts w:ascii="Times New Roman" w:eastAsia="Yu Mincho" w:hAnsi="Times New Roman" w:cs="Times New Roman"/>
          <w:lang w:bidi="he-IL"/>
        </w:rPr>
        <w:br w:type="page"/>
      </w:r>
    </w:p>
    <w:p w14:paraId="3F841346"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Figure 4. </w:t>
      </w:r>
      <w:r w:rsidRPr="006A611A">
        <w:rPr>
          <w:rFonts w:ascii="Times New Roman" w:eastAsia="Yu Gothic Light" w:hAnsi="Times New Roman" w:cs="Times New Roman"/>
          <w:kern w:val="0"/>
          <w:lang w:bidi="he-IL"/>
          <w14:ligatures w14:val="none"/>
        </w:rPr>
        <w:t>Meaningful regions of change and percentage change (unadjusted) in PANSS total score corresponding to severity at baseline for responders (CGI-I=1, 2, 3)</w:t>
      </w:r>
      <w:r w:rsidRPr="006A611A">
        <w:rPr>
          <w:rFonts w:ascii="Times New Roman" w:eastAsia="Yu Gothic Light" w:hAnsi="Times New Roman" w:cs="Times New Roman"/>
          <w:b/>
          <w:bCs/>
          <w:kern w:val="0"/>
          <w:lang w:bidi="he-IL"/>
          <w14:ligatures w14:val="none"/>
        </w:rPr>
        <w:t xml:space="preserve"> </w:t>
      </w:r>
    </w:p>
    <w:p w14:paraId="48E44D54" w14:textId="77777777" w:rsidR="006A611A" w:rsidRPr="006A611A" w:rsidRDefault="006A611A" w:rsidP="006A611A">
      <w:pPr>
        <w:spacing w:after="0" w:line="480" w:lineRule="auto"/>
        <w:rPr>
          <w:rFonts w:ascii="Times New Roman" w:eastAsia="Yu Mincho" w:hAnsi="Times New Roman" w:cs="Times New Roman"/>
        </w:rPr>
      </w:pPr>
      <w:r w:rsidRPr="006A611A">
        <w:rPr>
          <w:rFonts w:ascii="Times New Roman" w:eastAsia="Yu Mincho" w:hAnsi="Times New Roman" w:cs="Times New Roman"/>
          <w:noProof/>
        </w:rPr>
        <w:drawing>
          <wp:inline distT="0" distB="0" distL="0" distR="0" wp14:anchorId="61FE54F5" wp14:editId="750E2ACB">
            <wp:extent cx="3908061" cy="4840259"/>
            <wp:effectExtent l="0" t="0" r="0" b="0"/>
            <wp:docPr id="17942057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05741"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08061" cy="4840259"/>
                    </a:xfrm>
                    <a:prstGeom prst="rect">
                      <a:avLst/>
                    </a:prstGeom>
                    <a:noFill/>
                    <a:ln>
                      <a:noFill/>
                    </a:ln>
                  </pic:spPr>
                </pic:pic>
              </a:graphicData>
            </a:graphic>
          </wp:inline>
        </w:drawing>
      </w:r>
    </w:p>
    <w:p w14:paraId="797774BE" w14:textId="77777777" w:rsidR="006A611A" w:rsidRPr="006A611A" w:rsidRDefault="006A611A" w:rsidP="006A611A">
      <w:pPr>
        <w:spacing w:after="0" w:line="480" w:lineRule="auto"/>
        <w:rPr>
          <w:rFonts w:ascii="Times New Roman" w:eastAsia="Yu Mincho" w:hAnsi="Times New Roman" w:cs="Times New Roman"/>
        </w:rPr>
      </w:pPr>
    </w:p>
    <w:p w14:paraId="76C68612" w14:textId="77777777" w:rsidR="006A611A" w:rsidRPr="006A611A" w:rsidRDefault="006A611A" w:rsidP="006A611A">
      <w:pPr>
        <w:spacing w:after="0" w:line="240" w:lineRule="auto"/>
        <w:contextualSpacing/>
        <w:rPr>
          <w:rFonts w:ascii="Times New Roman" w:eastAsia="Yu Mincho" w:hAnsi="Times New Roman" w:cs="Times New Roman"/>
          <w:sz w:val="22"/>
          <w:szCs w:val="22"/>
        </w:rPr>
      </w:pPr>
      <w:r w:rsidRPr="006A611A">
        <w:rPr>
          <w:rFonts w:ascii="Times New Roman" w:eastAsia="Yu Mincho" w:hAnsi="Times New Roman" w:cs="Times New Roman"/>
          <w:sz w:val="22"/>
          <w:szCs w:val="22"/>
        </w:rPr>
        <w:t>Box and whisker plots display the 25th (left edge of box), 50th (line inside box), and 75th (right edge of box) percentiles of the PANSS score distributions corresponding to each CGI-S level. Whiskers indicate scores ± 1.5×interquartile range. Means are represented by dots.</w:t>
      </w:r>
    </w:p>
    <w:p w14:paraId="391253DB" w14:textId="77777777" w:rsidR="006A611A" w:rsidRPr="006A611A" w:rsidRDefault="006A611A" w:rsidP="006A611A">
      <w:pPr>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PANSS, Positive and Negative Syndrome Scale.</w:t>
      </w:r>
    </w:p>
    <w:p w14:paraId="0F27C104" w14:textId="77777777" w:rsidR="006A611A" w:rsidRPr="006A611A" w:rsidRDefault="006A611A" w:rsidP="006A611A">
      <w:pPr>
        <w:keepNext/>
        <w:keepLines/>
        <w:spacing w:before="480" w:after="0" w:line="480" w:lineRule="auto"/>
        <w:outlineLvl w:val="0"/>
        <w:rPr>
          <w:rFonts w:ascii="Times New Roman" w:eastAsia="Yu Gothic Light" w:hAnsi="Times New Roman" w:cs="Times New Roman"/>
          <w:b/>
          <w:bCs/>
          <w:kern w:val="0"/>
          <w:lang w:bidi="he-IL"/>
          <w14:ligatures w14:val="none"/>
        </w:rPr>
      </w:pPr>
      <w:r w:rsidRPr="006A611A">
        <w:rPr>
          <w:rFonts w:ascii="Times New Roman" w:eastAsia="Yu Gothic Light" w:hAnsi="Times New Roman" w:cs="Times New Roman"/>
          <w:b/>
          <w:bCs/>
          <w:kern w:val="0"/>
          <w:lang w:bidi="he-IL"/>
          <w14:ligatures w14:val="none"/>
        </w:rPr>
        <w:lastRenderedPageBreak/>
        <w:t xml:space="preserve">Supplementary Figure 5. </w:t>
      </w:r>
      <w:r w:rsidRPr="006A611A">
        <w:rPr>
          <w:rFonts w:ascii="Times New Roman" w:eastAsia="Yu Gothic Light" w:hAnsi="Times New Roman" w:cs="Times New Roman"/>
          <w:kern w:val="0"/>
          <w:lang w:bidi="he-IL"/>
          <w14:ligatures w14:val="none"/>
        </w:rPr>
        <w:t>Meaningful regions of percentage change in PANSS total score (adjusted) corresponding to severity at baseline for responders (CGI-I=1, 2)</w:t>
      </w:r>
      <w:r w:rsidRPr="006A611A">
        <w:rPr>
          <w:rFonts w:ascii="Times New Roman" w:eastAsia="Yu Gothic Light" w:hAnsi="Times New Roman" w:cs="Times New Roman"/>
          <w:b/>
          <w:bCs/>
          <w:kern w:val="0"/>
          <w:lang w:bidi="he-IL"/>
          <w14:ligatures w14:val="none"/>
        </w:rPr>
        <w:t xml:space="preserve"> </w:t>
      </w:r>
    </w:p>
    <w:p w14:paraId="032482BC" w14:textId="77777777" w:rsidR="006A611A" w:rsidRPr="006A611A" w:rsidRDefault="006A611A" w:rsidP="006A611A">
      <w:pPr>
        <w:spacing w:line="259" w:lineRule="auto"/>
        <w:rPr>
          <w:rFonts w:ascii="Times New Roman" w:eastAsia="Yu Mincho" w:hAnsi="Times New Roman" w:cs="Times New Roman"/>
          <w:sz w:val="22"/>
          <w:szCs w:val="22"/>
          <w:lang w:bidi="he-IL"/>
        </w:rPr>
      </w:pPr>
      <w:bookmarkStart w:id="0" w:name="IDX"/>
      <w:bookmarkEnd w:id="0"/>
      <w:r w:rsidRPr="006A611A">
        <w:rPr>
          <w:rFonts w:ascii="Times New Roman" w:eastAsia="Yu Mincho" w:hAnsi="Times New Roman" w:cs="Times New Roman"/>
          <w:noProof/>
          <w:sz w:val="22"/>
          <w:szCs w:val="22"/>
          <w:lang w:bidi="he-IL"/>
        </w:rPr>
        <w:drawing>
          <wp:inline distT="0" distB="0" distL="0" distR="0" wp14:anchorId="3B8CAE40" wp14:editId="1F059482">
            <wp:extent cx="5266944" cy="3044249"/>
            <wp:effectExtent l="0" t="0" r="0" b="3810"/>
            <wp:docPr id="1014410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944" cy="3044249"/>
                    </a:xfrm>
                    <a:prstGeom prst="rect">
                      <a:avLst/>
                    </a:prstGeom>
                    <a:noFill/>
                    <a:ln>
                      <a:noFill/>
                    </a:ln>
                  </pic:spPr>
                </pic:pic>
              </a:graphicData>
            </a:graphic>
          </wp:inline>
        </w:drawing>
      </w:r>
    </w:p>
    <w:p w14:paraId="2AB81654" w14:textId="77777777" w:rsidR="006A611A" w:rsidRPr="006A611A" w:rsidRDefault="006A611A" w:rsidP="006A611A">
      <w:pPr>
        <w:spacing w:after="0" w:line="240" w:lineRule="auto"/>
        <w:contextualSpacing/>
        <w:rPr>
          <w:rFonts w:ascii="Times New Roman" w:eastAsia="Yu Mincho" w:hAnsi="Times New Roman" w:cs="Times New Roman"/>
          <w:sz w:val="22"/>
          <w:szCs w:val="22"/>
        </w:rPr>
      </w:pPr>
      <w:r w:rsidRPr="006A611A">
        <w:rPr>
          <w:rFonts w:ascii="Times New Roman" w:eastAsia="Yu Mincho" w:hAnsi="Times New Roman" w:cs="Times New Roman"/>
          <w:sz w:val="22"/>
          <w:szCs w:val="22"/>
        </w:rPr>
        <w:t>Box and whisker plots display the 25th (left edge of box), 50th (line inside box), and 75th (right edge of box) percentiles of the PANSS score distributions corresponding to each CGI-S level. Whiskers indicate scores ± 1.5×interquartile range. Means are represented by dots.</w:t>
      </w:r>
    </w:p>
    <w:p w14:paraId="733D588D" w14:textId="77777777" w:rsidR="006A611A" w:rsidRPr="006A611A" w:rsidRDefault="006A611A" w:rsidP="006A611A">
      <w:pPr>
        <w:spacing w:after="0" w:line="240" w:lineRule="auto"/>
        <w:rPr>
          <w:rFonts w:ascii="Times New Roman" w:eastAsia="Yu Mincho" w:hAnsi="Times New Roman" w:cs="Times New Roman"/>
          <w:sz w:val="22"/>
          <w:szCs w:val="22"/>
          <w:lang w:bidi="he-IL"/>
        </w:rPr>
      </w:pPr>
      <w:r w:rsidRPr="006A611A">
        <w:rPr>
          <w:rFonts w:ascii="Times New Roman" w:eastAsia="Yu Mincho" w:hAnsi="Times New Roman" w:cs="Times New Roman"/>
          <w:sz w:val="22"/>
          <w:szCs w:val="22"/>
        </w:rPr>
        <w:t xml:space="preserve">CGI-I, Clinician-Rated Clinical Global Impression-Improvement; </w:t>
      </w:r>
      <w:r w:rsidRPr="006A611A">
        <w:rPr>
          <w:rFonts w:ascii="Times New Roman" w:eastAsia="Yu Mincho" w:hAnsi="Times New Roman" w:cs="Times New Roman"/>
          <w:sz w:val="22"/>
          <w:szCs w:val="22"/>
          <w:lang w:bidi="he-IL"/>
        </w:rPr>
        <w:t>CGI-S, Clinician-Rated Clinical Global Impression-Severity; PANSS, Positive and Negative Syndrome Scale.</w:t>
      </w:r>
    </w:p>
    <w:p w14:paraId="3B4FD20D" w14:textId="77777777" w:rsidR="009D301D" w:rsidRDefault="009D301D"/>
    <w:sectPr w:rsidR="009D3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93600927"/>
      <w:docPartObj>
        <w:docPartGallery w:val="Page Numbers (Bottom of Page)"/>
        <w:docPartUnique/>
      </w:docPartObj>
    </w:sdtPr>
    <w:sdtEndPr>
      <w:rPr>
        <w:noProof/>
      </w:rPr>
    </w:sdtEndPr>
    <w:sdtContent>
      <w:p w14:paraId="341F0F1A" w14:textId="77777777" w:rsidR="006A611A" w:rsidRPr="00297E82" w:rsidRDefault="006A611A" w:rsidP="00297E82">
        <w:pPr>
          <w:pStyle w:val="Footer"/>
          <w:jc w:val="center"/>
          <w:rPr>
            <w:rFonts w:ascii="Times New Roman" w:hAnsi="Times New Roman" w:cs="Times New Roman"/>
            <w:sz w:val="20"/>
            <w:szCs w:val="20"/>
          </w:rPr>
        </w:pPr>
        <w:r w:rsidRPr="00297E82">
          <w:rPr>
            <w:rFonts w:ascii="Times New Roman" w:hAnsi="Times New Roman" w:cs="Times New Roman"/>
            <w:sz w:val="20"/>
            <w:szCs w:val="20"/>
          </w:rPr>
          <w:fldChar w:fldCharType="begin"/>
        </w:r>
        <w:r w:rsidRPr="00297E82">
          <w:rPr>
            <w:rFonts w:ascii="Times New Roman" w:hAnsi="Times New Roman" w:cs="Times New Roman"/>
            <w:sz w:val="20"/>
            <w:szCs w:val="20"/>
          </w:rPr>
          <w:instrText xml:space="preserve"> PAGE   \* MERGEFORMAT </w:instrText>
        </w:r>
        <w:r w:rsidRPr="00297E82">
          <w:rPr>
            <w:rFonts w:ascii="Times New Roman" w:hAnsi="Times New Roman" w:cs="Times New Roman"/>
            <w:sz w:val="20"/>
            <w:szCs w:val="20"/>
          </w:rPr>
          <w:fldChar w:fldCharType="separate"/>
        </w:r>
        <w:r w:rsidRPr="00297E82">
          <w:rPr>
            <w:rFonts w:ascii="Times New Roman" w:hAnsi="Times New Roman" w:cs="Times New Roman"/>
            <w:noProof/>
            <w:sz w:val="20"/>
            <w:szCs w:val="20"/>
          </w:rPr>
          <w:t>2</w:t>
        </w:r>
        <w:r w:rsidRPr="00297E82">
          <w:rPr>
            <w:rFonts w:ascii="Times New Roman" w:hAnsi="Times New Roman" w:cs="Times New Roman"/>
            <w:noProof/>
            <w:sz w:val="20"/>
            <w:szCs w:val="20"/>
          </w:rPr>
          <w:fldChar w:fldCharType="end"/>
        </w:r>
      </w:p>
    </w:sdtContent>
  </w:sdt>
  <w:p w14:paraId="2693240D" w14:textId="77777777" w:rsidR="006A611A" w:rsidRDefault="006A611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0F"/>
    <w:rsid w:val="00116797"/>
    <w:rsid w:val="00196F30"/>
    <w:rsid w:val="002F1F37"/>
    <w:rsid w:val="00307911"/>
    <w:rsid w:val="00332927"/>
    <w:rsid w:val="003A510F"/>
    <w:rsid w:val="00507F7D"/>
    <w:rsid w:val="006A611A"/>
    <w:rsid w:val="007710E9"/>
    <w:rsid w:val="00920B28"/>
    <w:rsid w:val="009668A7"/>
    <w:rsid w:val="009D301D"/>
    <w:rsid w:val="009E3DF3"/>
    <w:rsid w:val="00B20CC9"/>
    <w:rsid w:val="00C5453F"/>
    <w:rsid w:val="00D04B79"/>
    <w:rsid w:val="00DE09F6"/>
    <w:rsid w:val="00F6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A8879-DCA6-42A3-A970-A476BBEF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0F"/>
    <w:rPr>
      <w:rFonts w:eastAsiaTheme="majorEastAsia" w:cstheme="majorBidi"/>
      <w:color w:val="272727" w:themeColor="text1" w:themeTint="D8"/>
    </w:rPr>
  </w:style>
  <w:style w:type="paragraph" w:styleId="Title">
    <w:name w:val="Title"/>
    <w:basedOn w:val="Normal"/>
    <w:next w:val="Normal"/>
    <w:link w:val="TitleChar"/>
    <w:uiPriority w:val="10"/>
    <w:qFormat/>
    <w:rsid w:val="003A5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10F"/>
    <w:pPr>
      <w:spacing w:before="160"/>
      <w:jc w:val="center"/>
    </w:pPr>
    <w:rPr>
      <w:i/>
      <w:iCs/>
      <w:color w:val="404040" w:themeColor="text1" w:themeTint="BF"/>
    </w:rPr>
  </w:style>
  <w:style w:type="character" w:customStyle="1" w:styleId="QuoteChar">
    <w:name w:val="Quote Char"/>
    <w:basedOn w:val="DefaultParagraphFont"/>
    <w:link w:val="Quote"/>
    <w:uiPriority w:val="29"/>
    <w:rsid w:val="003A510F"/>
    <w:rPr>
      <w:i/>
      <w:iCs/>
      <w:color w:val="404040" w:themeColor="text1" w:themeTint="BF"/>
    </w:rPr>
  </w:style>
  <w:style w:type="paragraph" w:styleId="ListParagraph">
    <w:name w:val="List Paragraph"/>
    <w:basedOn w:val="Normal"/>
    <w:uiPriority w:val="34"/>
    <w:qFormat/>
    <w:rsid w:val="003A510F"/>
    <w:pPr>
      <w:ind w:left="720"/>
      <w:contextualSpacing/>
    </w:pPr>
  </w:style>
  <w:style w:type="character" w:styleId="IntenseEmphasis">
    <w:name w:val="Intense Emphasis"/>
    <w:basedOn w:val="DefaultParagraphFont"/>
    <w:uiPriority w:val="21"/>
    <w:qFormat/>
    <w:rsid w:val="003A510F"/>
    <w:rPr>
      <w:i/>
      <w:iCs/>
      <w:color w:val="0F4761" w:themeColor="accent1" w:themeShade="BF"/>
    </w:rPr>
  </w:style>
  <w:style w:type="paragraph" w:styleId="IntenseQuote">
    <w:name w:val="Intense Quote"/>
    <w:basedOn w:val="Normal"/>
    <w:next w:val="Normal"/>
    <w:link w:val="IntenseQuoteChar"/>
    <w:uiPriority w:val="30"/>
    <w:qFormat/>
    <w:rsid w:val="003A5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10F"/>
    <w:rPr>
      <w:i/>
      <w:iCs/>
      <w:color w:val="0F4761" w:themeColor="accent1" w:themeShade="BF"/>
    </w:rPr>
  </w:style>
  <w:style w:type="character" w:styleId="IntenseReference">
    <w:name w:val="Intense Reference"/>
    <w:basedOn w:val="DefaultParagraphFont"/>
    <w:uiPriority w:val="32"/>
    <w:qFormat/>
    <w:rsid w:val="003A510F"/>
    <w:rPr>
      <w:b/>
      <w:bCs/>
      <w:smallCaps/>
      <w:color w:val="0F4761" w:themeColor="accent1" w:themeShade="BF"/>
      <w:spacing w:val="5"/>
    </w:rPr>
  </w:style>
  <w:style w:type="paragraph" w:styleId="Footer">
    <w:name w:val="footer"/>
    <w:basedOn w:val="Normal"/>
    <w:link w:val="FooterChar"/>
    <w:uiPriority w:val="99"/>
    <w:semiHidden/>
    <w:unhideWhenUsed/>
    <w:rsid w:val="006A61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611A"/>
  </w:style>
  <w:style w:type="table" w:styleId="TableGrid">
    <w:name w:val="Table Grid"/>
    <w:basedOn w:val="TableNormal"/>
    <w:uiPriority w:val="39"/>
    <w:rsid w:val="006A611A"/>
    <w:pPr>
      <w:spacing w:after="0" w:line="240" w:lineRule="auto"/>
    </w:pPr>
    <w:rPr>
      <w:rFonts w:eastAsia="Yu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A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webSettings" Target="webSettings.xml"/><Relationship Id="rId7" Type="http://schemas.openxmlformats.org/officeDocument/2006/relationships/image" Target="media/image3.t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Relationship Id="rId11" Type="http://schemas.openxmlformats.org/officeDocument/2006/relationships/theme" Target="theme/theme1.xml"/><Relationship Id="rId5" Type="http://schemas.openxmlformats.org/officeDocument/2006/relationships/image" Target="media/image1.tif"/><Relationship Id="rId10"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1864</Words>
  <Characters>10626</Characters>
  <Application>Microsoft Office Word</Application>
  <DocSecurity>0</DocSecurity>
  <Lines>88</Lines>
  <Paragraphs>24</Paragraphs>
  <ScaleCrop>false</ScaleCrop>
  <Company>ClinicalMind</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DiLauro</dc:creator>
  <cp:keywords/>
  <dc:description/>
  <cp:lastModifiedBy>Anthony DiLauro</cp:lastModifiedBy>
  <cp:revision>2</cp:revision>
  <dcterms:created xsi:type="dcterms:W3CDTF">2026-01-30T18:16:00Z</dcterms:created>
  <dcterms:modified xsi:type="dcterms:W3CDTF">2026-01-30T18:16:00Z</dcterms:modified>
</cp:coreProperties>
</file>